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6C5BE" w14:textId="10105049" w:rsidR="008E7F4C" w:rsidRPr="002E135A" w:rsidRDefault="00D05BF4">
      <w:pPr>
        <w:pStyle w:val="BodyText"/>
        <w:ind w:left="644"/>
        <w:rPr>
          <w:rFonts w:asciiTheme="minorHAnsi" w:hAnsiTheme="minorHAnsi" w:cstheme="minorHAnsi"/>
        </w:rPr>
      </w:pPr>
      <w:r w:rsidRPr="002E135A">
        <w:rPr>
          <w:rFonts w:asciiTheme="minorHAnsi" w:hAnsiTheme="minorHAnsi" w:cstheme="minorHAnsi"/>
          <w:noProof/>
        </w:rPr>
        <w:drawing>
          <wp:anchor distT="0" distB="0" distL="114300" distR="114300" simplePos="0" relativeHeight="251657216" behindDoc="0" locked="0" layoutInCell="1" allowOverlap="1" wp14:anchorId="5CE4BCE9" wp14:editId="10F7FD8C">
            <wp:simplePos x="1238250" y="733425"/>
            <wp:positionH relativeFrom="margin">
              <wp:align>center</wp:align>
            </wp:positionH>
            <wp:positionV relativeFrom="margin">
              <wp:align>top</wp:align>
            </wp:positionV>
            <wp:extent cx="3599803" cy="1188720"/>
            <wp:effectExtent l="0" t="0" r="0" b="0"/>
            <wp:wrapSquare wrapText="bothSides"/>
            <wp:docPr id="11163435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343507" name="Picture 1"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9803" cy="1188720"/>
                    </a:xfrm>
                    <a:prstGeom prst="rect">
                      <a:avLst/>
                    </a:prstGeom>
                  </pic:spPr>
                </pic:pic>
              </a:graphicData>
            </a:graphic>
            <wp14:sizeRelH relativeFrom="margin">
              <wp14:pctWidth>0</wp14:pctWidth>
            </wp14:sizeRelH>
            <wp14:sizeRelV relativeFrom="margin">
              <wp14:pctHeight>0</wp14:pctHeight>
            </wp14:sizeRelV>
          </wp:anchor>
        </w:drawing>
      </w:r>
    </w:p>
    <w:p w14:paraId="46BCBA34" w14:textId="77777777" w:rsidR="008E7F4C" w:rsidRPr="002E135A" w:rsidRDefault="008E7F4C">
      <w:pPr>
        <w:pStyle w:val="BodyText"/>
        <w:rPr>
          <w:rFonts w:asciiTheme="minorHAnsi" w:hAnsiTheme="minorHAnsi" w:cstheme="minorHAnsi"/>
        </w:rPr>
      </w:pPr>
    </w:p>
    <w:p w14:paraId="528062DE" w14:textId="77777777" w:rsidR="00D05BF4" w:rsidRPr="002E135A" w:rsidRDefault="00D05BF4">
      <w:pPr>
        <w:spacing w:before="157"/>
        <w:ind w:left="20"/>
        <w:jc w:val="center"/>
        <w:rPr>
          <w:rFonts w:asciiTheme="minorHAnsi" w:hAnsiTheme="minorHAnsi" w:cstheme="minorHAnsi"/>
          <w:b/>
        </w:rPr>
      </w:pPr>
    </w:p>
    <w:p w14:paraId="63743147" w14:textId="608AB9FD" w:rsidR="00D05BF4" w:rsidRPr="002E135A" w:rsidRDefault="00D05BF4" w:rsidP="00D05BF4">
      <w:pPr>
        <w:spacing w:before="157"/>
        <w:ind w:left="20"/>
        <w:rPr>
          <w:rFonts w:asciiTheme="minorHAnsi" w:hAnsiTheme="minorHAnsi" w:cstheme="minorHAnsi"/>
          <w:b/>
        </w:rPr>
      </w:pPr>
    </w:p>
    <w:p w14:paraId="5DA5BA59" w14:textId="77777777" w:rsidR="00D05BF4" w:rsidRPr="002E135A" w:rsidRDefault="00D05BF4">
      <w:pPr>
        <w:spacing w:before="157"/>
        <w:ind w:left="20"/>
        <w:jc w:val="center"/>
        <w:rPr>
          <w:rFonts w:asciiTheme="minorHAnsi" w:hAnsiTheme="minorHAnsi" w:cstheme="minorHAnsi"/>
          <w:b/>
        </w:rPr>
      </w:pPr>
    </w:p>
    <w:p w14:paraId="29EA3C63" w14:textId="5584421A" w:rsidR="002E135A" w:rsidRDefault="002E135A" w:rsidP="002E135A">
      <w:pPr>
        <w:spacing w:before="157"/>
        <w:ind w:left="20"/>
        <w:rPr>
          <w:rFonts w:asciiTheme="minorHAnsi" w:hAnsiTheme="minorHAnsi" w:cstheme="minorHAnsi"/>
          <w:b/>
        </w:rPr>
      </w:pPr>
    </w:p>
    <w:p w14:paraId="1303BF0B" w14:textId="3D100059" w:rsidR="002E135A" w:rsidRPr="002E135A" w:rsidRDefault="002E135A" w:rsidP="002E135A">
      <w:pPr>
        <w:spacing w:before="157"/>
        <w:ind w:left="20"/>
        <w:jc w:val="center"/>
        <w:rPr>
          <w:rFonts w:asciiTheme="minorHAnsi" w:hAnsiTheme="minorHAnsi" w:cstheme="minorHAnsi"/>
          <w:b/>
          <w:sz w:val="28"/>
          <w:szCs w:val="28"/>
        </w:rPr>
      </w:pPr>
      <w:r w:rsidRPr="002E135A">
        <w:rPr>
          <w:rFonts w:asciiTheme="minorHAnsi" w:hAnsiTheme="minorHAnsi" w:cstheme="minorHAnsi"/>
          <w:b/>
          <w:sz w:val="28"/>
          <w:szCs w:val="28"/>
        </w:rPr>
        <w:t>Masters Degree Program in Clinical Research</w:t>
      </w:r>
    </w:p>
    <w:p w14:paraId="51402EDD" w14:textId="51966DEB" w:rsidR="008E7F4C" w:rsidRPr="002E135A" w:rsidRDefault="001B4164" w:rsidP="002E135A">
      <w:pPr>
        <w:spacing w:before="157"/>
        <w:ind w:left="20"/>
        <w:jc w:val="center"/>
        <w:rPr>
          <w:rFonts w:asciiTheme="minorHAnsi" w:hAnsiTheme="minorHAnsi" w:cstheme="minorHAnsi"/>
          <w:b/>
          <w:sz w:val="28"/>
          <w:szCs w:val="28"/>
        </w:rPr>
      </w:pPr>
      <w:r w:rsidRPr="002E135A">
        <w:rPr>
          <w:rFonts w:asciiTheme="minorHAnsi" w:hAnsiTheme="minorHAnsi" w:cstheme="minorHAnsi"/>
          <w:b/>
          <w:sz w:val="28"/>
          <w:szCs w:val="28"/>
        </w:rPr>
        <w:t xml:space="preserve">STUDENT HANDBOOK </w:t>
      </w:r>
      <w:r w:rsidR="00D05BF4" w:rsidRPr="002E135A">
        <w:rPr>
          <w:rFonts w:asciiTheme="minorHAnsi" w:hAnsiTheme="minorHAnsi" w:cstheme="minorHAnsi"/>
          <w:b/>
          <w:sz w:val="28"/>
          <w:szCs w:val="28"/>
        </w:rPr>
        <w:t>2025-2026</w:t>
      </w:r>
    </w:p>
    <w:p w14:paraId="2652A330" w14:textId="77777777" w:rsidR="008E7F4C" w:rsidRPr="002E135A" w:rsidRDefault="008E7F4C">
      <w:pPr>
        <w:pStyle w:val="BodyText"/>
        <w:rPr>
          <w:rFonts w:asciiTheme="minorHAnsi" w:hAnsiTheme="minorHAnsi" w:cstheme="minorHAnsi"/>
          <w:b/>
        </w:rPr>
      </w:pPr>
    </w:p>
    <w:p w14:paraId="4B4B262E" w14:textId="01D7836D" w:rsidR="008E7F4C" w:rsidRPr="002E135A" w:rsidRDefault="00C0056A">
      <w:pPr>
        <w:pStyle w:val="BodyText"/>
        <w:spacing w:before="8"/>
        <w:rPr>
          <w:rFonts w:asciiTheme="minorHAnsi" w:hAnsiTheme="minorHAnsi" w:cstheme="minorHAnsi"/>
          <w:b/>
        </w:rPr>
      </w:pPr>
      <w:r>
        <w:rPr>
          <w:rFonts w:asciiTheme="minorHAnsi" w:hAnsiTheme="minorHAnsi" w:cstheme="minorHAnsi"/>
        </w:rPr>
        <w:pict w14:anchorId="1F5D8004">
          <v:shape id="_x0000_s1026" style="position:absolute;margin-left:70.6pt;margin-top:8.75pt;width:470.95pt;height:.1pt;z-index:-251658240;mso-wrap-distance-left:0;mso-wrap-distance-right:0;mso-position-horizontal-relative:page" coordorigin="1412,175" coordsize="9419,0" path="m1412,175r9419,e" filled="f" strokeweight=".48pt">
            <v:path arrowok="t"/>
            <w10:wrap type="topAndBottom" anchorx="page"/>
          </v:shape>
        </w:pict>
      </w:r>
    </w:p>
    <w:p w14:paraId="1D047FF7" w14:textId="05E2DDBE" w:rsidR="008E7F4C" w:rsidRPr="00484478" w:rsidRDefault="001B4164" w:rsidP="0037558F">
      <w:pPr>
        <w:pStyle w:val="Heading1"/>
        <w:spacing w:before="68"/>
        <w:jc w:val="both"/>
        <w:rPr>
          <w:rFonts w:asciiTheme="minorHAnsi" w:eastAsia="Calibri" w:hAnsiTheme="minorHAnsi" w:cstheme="minorHAnsi"/>
          <w:sz w:val="22"/>
          <w:szCs w:val="22"/>
        </w:rPr>
      </w:pPr>
      <w:r w:rsidRPr="00484478">
        <w:rPr>
          <w:rFonts w:asciiTheme="minorHAnsi" w:eastAsia="Calibri" w:hAnsiTheme="minorHAnsi" w:cstheme="minorHAnsi"/>
          <w:sz w:val="22"/>
          <w:szCs w:val="22"/>
        </w:rPr>
        <w:t>UTHealth Mission</w:t>
      </w:r>
    </w:p>
    <w:p w14:paraId="797D41BA" w14:textId="77777777" w:rsidR="00D05BF4" w:rsidRPr="002E135A" w:rsidRDefault="00D05BF4" w:rsidP="0037558F">
      <w:pPr>
        <w:pStyle w:val="BodyText"/>
        <w:spacing w:before="1"/>
        <w:ind w:left="140"/>
        <w:jc w:val="both"/>
        <w:rPr>
          <w:rFonts w:asciiTheme="minorHAnsi" w:hAnsiTheme="minorHAnsi" w:cstheme="minorHAnsi"/>
        </w:rPr>
      </w:pPr>
      <w:r w:rsidRPr="002E135A">
        <w:rPr>
          <w:rFonts w:asciiTheme="minorHAnsi" w:hAnsiTheme="minorHAnsi" w:cstheme="minorHAnsi"/>
        </w:rPr>
        <w:t xml:space="preserve">As a comprehensive health science university, the mission of The University of Texas Health Science Center at Houston is to educate health science professionals, discover and translate advances in the biomedical and social sciences, and model the best practices in clinical care and public health. </w:t>
      </w:r>
    </w:p>
    <w:p w14:paraId="554F66AB" w14:textId="77777777" w:rsidR="00D05BF4" w:rsidRPr="002E135A" w:rsidRDefault="00D05BF4" w:rsidP="0037558F">
      <w:pPr>
        <w:pStyle w:val="BodyText"/>
        <w:spacing w:before="1"/>
        <w:ind w:left="140"/>
        <w:jc w:val="both"/>
        <w:rPr>
          <w:rFonts w:asciiTheme="minorHAnsi" w:hAnsiTheme="minorHAnsi" w:cstheme="minorHAnsi"/>
        </w:rPr>
      </w:pPr>
    </w:p>
    <w:p w14:paraId="5C2A72D2" w14:textId="62228FC0" w:rsidR="008E7F4C" w:rsidRPr="002E135A" w:rsidRDefault="00D05BF4" w:rsidP="0037558F">
      <w:pPr>
        <w:pStyle w:val="BodyText"/>
        <w:spacing w:before="1"/>
        <w:ind w:left="140"/>
        <w:jc w:val="both"/>
        <w:rPr>
          <w:rFonts w:asciiTheme="minorHAnsi" w:hAnsiTheme="minorHAnsi" w:cstheme="minorHAnsi"/>
        </w:rPr>
      </w:pPr>
      <w:r w:rsidRPr="002E135A">
        <w:rPr>
          <w:rFonts w:asciiTheme="minorHAnsi" w:hAnsiTheme="minorHAnsi" w:cstheme="minorHAnsi"/>
        </w:rPr>
        <w:t>We pursue this mission in order to advance the quality of human life by enhancing the diagnosis, treatment, and prevention of disease and injury, as well as promoting individual health and community well-being.</w:t>
      </w:r>
    </w:p>
    <w:p w14:paraId="729A0C9F" w14:textId="77777777" w:rsidR="00C94B65" w:rsidRPr="002E135A" w:rsidRDefault="00C94B65" w:rsidP="0037558F">
      <w:pPr>
        <w:ind w:left="140"/>
        <w:jc w:val="both"/>
        <w:rPr>
          <w:rFonts w:asciiTheme="minorHAnsi" w:hAnsiTheme="minorHAnsi" w:cstheme="minorHAnsi"/>
          <w:b/>
        </w:rPr>
      </w:pPr>
    </w:p>
    <w:p w14:paraId="1497E4AB" w14:textId="1BBB1179" w:rsidR="00D05BF4" w:rsidRPr="00484478" w:rsidRDefault="00D05BF4" w:rsidP="0037558F">
      <w:pPr>
        <w:pStyle w:val="Heading1"/>
        <w:jc w:val="both"/>
        <w:rPr>
          <w:rFonts w:asciiTheme="minorHAnsi" w:eastAsia="Calibri" w:hAnsiTheme="minorHAnsi" w:cstheme="minorHAnsi"/>
          <w:sz w:val="22"/>
          <w:szCs w:val="22"/>
        </w:rPr>
      </w:pPr>
      <w:r w:rsidRPr="00484478">
        <w:rPr>
          <w:rFonts w:asciiTheme="minorHAnsi" w:eastAsia="Calibri" w:hAnsiTheme="minorHAnsi" w:cstheme="minorHAnsi"/>
          <w:sz w:val="22"/>
          <w:szCs w:val="22"/>
        </w:rPr>
        <w:t xml:space="preserve">UTHealth Vision </w:t>
      </w:r>
    </w:p>
    <w:p w14:paraId="7716F987" w14:textId="2AFF52FE" w:rsidR="00D05BF4" w:rsidRPr="002E135A" w:rsidRDefault="00C94B65" w:rsidP="0037558F">
      <w:pPr>
        <w:ind w:left="140"/>
        <w:jc w:val="both"/>
        <w:rPr>
          <w:rFonts w:asciiTheme="minorHAnsi" w:hAnsiTheme="minorHAnsi" w:cstheme="minorHAnsi"/>
        </w:rPr>
      </w:pPr>
      <w:r w:rsidRPr="002E135A">
        <w:rPr>
          <w:rFonts w:asciiTheme="minorHAnsi" w:hAnsiTheme="minorHAnsi" w:cstheme="minorHAnsi"/>
        </w:rPr>
        <w:t>“Excellence above all” in the quest to be an acknowledged leader in the collaboration to treat, cure, and prevent the most common diseases of our time through education, research, and clinical practice.</w:t>
      </w:r>
    </w:p>
    <w:p w14:paraId="1FF1F36E" w14:textId="77777777" w:rsidR="00D05BF4" w:rsidRPr="002E135A" w:rsidRDefault="00D05BF4" w:rsidP="0037558F">
      <w:pPr>
        <w:ind w:left="140"/>
        <w:jc w:val="both"/>
        <w:rPr>
          <w:rFonts w:asciiTheme="minorHAnsi" w:hAnsiTheme="minorHAnsi" w:cstheme="minorHAnsi"/>
          <w:b/>
        </w:rPr>
      </w:pPr>
    </w:p>
    <w:p w14:paraId="5F86E5C1" w14:textId="77777777" w:rsidR="00137CD2" w:rsidRPr="002E135A" w:rsidRDefault="00137CD2" w:rsidP="0037558F">
      <w:pPr>
        <w:ind w:left="140"/>
        <w:jc w:val="both"/>
        <w:rPr>
          <w:rFonts w:asciiTheme="minorHAnsi" w:hAnsiTheme="minorHAnsi" w:cstheme="minorHAnsi"/>
          <w:b/>
        </w:rPr>
      </w:pPr>
    </w:p>
    <w:p w14:paraId="6E33C5D2" w14:textId="77777777" w:rsidR="00475C9D" w:rsidRPr="002E135A" w:rsidRDefault="00475C9D" w:rsidP="0037558F">
      <w:pPr>
        <w:ind w:left="140"/>
        <w:jc w:val="both"/>
        <w:rPr>
          <w:rFonts w:asciiTheme="minorHAnsi" w:hAnsiTheme="minorHAnsi" w:cstheme="minorHAnsi"/>
          <w:b/>
        </w:rPr>
      </w:pPr>
    </w:p>
    <w:p w14:paraId="4EDD508E" w14:textId="77777777" w:rsidR="00475C9D" w:rsidRPr="002E135A" w:rsidRDefault="00475C9D" w:rsidP="0037558F">
      <w:pPr>
        <w:ind w:left="140"/>
        <w:jc w:val="both"/>
        <w:rPr>
          <w:rFonts w:asciiTheme="minorHAnsi" w:hAnsiTheme="minorHAnsi" w:cstheme="minorHAnsi"/>
          <w:b/>
        </w:rPr>
      </w:pPr>
    </w:p>
    <w:p w14:paraId="355671A1" w14:textId="77777777" w:rsidR="00137CD2" w:rsidRPr="002E135A" w:rsidRDefault="00137CD2" w:rsidP="0037558F">
      <w:pPr>
        <w:ind w:left="140"/>
        <w:jc w:val="both"/>
        <w:rPr>
          <w:rFonts w:asciiTheme="minorHAnsi" w:hAnsiTheme="minorHAnsi" w:cstheme="minorHAnsi"/>
          <w:b/>
        </w:rPr>
      </w:pPr>
    </w:p>
    <w:p w14:paraId="756E9901" w14:textId="30C3DC50" w:rsidR="00137CD2" w:rsidRPr="002E135A" w:rsidRDefault="00137CD2" w:rsidP="0037558F">
      <w:pPr>
        <w:ind w:left="140"/>
        <w:jc w:val="both"/>
        <w:rPr>
          <w:rFonts w:asciiTheme="minorHAnsi" w:hAnsiTheme="minorHAnsi" w:cstheme="minorHAnsi"/>
          <w:bCs/>
        </w:rPr>
      </w:pPr>
      <w:r w:rsidRPr="002E135A">
        <w:rPr>
          <w:rFonts w:asciiTheme="minorHAnsi" w:hAnsiTheme="minorHAnsi" w:cstheme="minorHAnsi"/>
          <w:bCs/>
        </w:rPr>
        <w:t xml:space="preserve">The Student Handbook offers additional information for MS students that relates to program specific policies and procedures and should be read in conjunction with the McGovern Medical School official </w:t>
      </w:r>
      <w:hyperlink r:id="rId9" w:history="1">
        <w:r w:rsidRPr="002E135A">
          <w:rPr>
            <w:rStyle w:val="Hyperlink"/>
            <w:rFonts w:asciiTheme="minorHAnsi" w:hAnsiTheme="minorHAnsi" w:cstheme="minorHAnsi"/>
            <w:bCs/>
          </w:rPr>
          <w:t>updated Catalog</w:t>
        </w:r>
      </w:hyperlink>
      <w:r w:rsidRPr="002E135A">
        <w:rPr>
          <w:rFonts w:asciiTheme="minorHAnsi" w:hAnsiTheme="minorHAnsi" w:cstheme="minorHAnsi"/>
          <w:bCs/>
        </w:rPr>
        <w:t xml:space="preserve"> and the UTHealth Houston </w:t>
      </w:r>
      <w:hyperlink r:id="rId10" w:history="1">
        <w:r w:rsidRPr="002E135A">
          <w:rPr>
            <w:rStyle w:val="Hyperlink"/>
            <w:rFonts w:asciiTheme="minorHAnsi" w:hAnsiTheme="minorHAnsi" w:cstheme="minorHAnsi"/>
            <w:bCs/>
          </w:rPr>
          <w:t>General Information Catalog</w:t>
        </w:r>
      </w:hyperlink>
      <w:r w:rsidRPr="002E135A">
        <w:rPr>
          <w:rFonts w:asciiTheme="minorHAnsi" w:hAnsiTheme="minorHAnsi" w:cstheme="minorHAnsi"/>
          <w:bCs/>
        </w:rPr>
        <w:t xml:space="preserve"> for all students.  Students are responsible for knowing University and school policy information.  </w:t>
      </w:r>
    </w:p>
    <w:p w14:paraId="364F89E9" w14:textId="77777777" w:rsidR="008E7F4C" w:rsidRPr="002E135A" w:rsidRDefault="008E7F4C" w:rsidP="0037558F">
      <w:pPr>
        <w:jc w:val="both"/>
        <w:rPr>
          <w:rFonts w:asciiTheme="minorHAnsi" w:hAnsiTheme="minorHAnsi" w:cstheme="minorHAnsi"/>
        </w:rPr>
      </w:pPr>
    </w:p>
    <w:p w14:paraId="7330FD4A" w14:textId="77777777" w:rsidR="002E135A" w:rsidRPr="002E135A" w:rsidRDefault="002E135A" w:rsidP="0037558F">
      <w:pPr>
        <w:jc w:val="both"/>
        <w:rPr>
          <w:rFonts w:asciiTheme="minorHAnsi" w:hAnsiTheme="minorHAnsi" w:cstheme="minorHAnsi"/>
        </w:rPr>
      </w:pPr>
    </w:p>
    <w:p w14:paraId="64520AFC" w14:textId="77777777" w:rsidR="002E135A" w:rsidRPr="002E135A" w:rsidRDefault="002E135A" w:rsidP="0037558F">
      <w:pPr>
        <w:jc w:val="both"/>
        <w:rPr>
          <w:rFonts w:asciiTheme="minorHAnsi" w:hAnsiTheme="minorHAnsi" w:cstheme="minorHAnsi"/>
        </w:rPr>
      </w:pPr>
    </w:p>
    <w:p w14:paraId="4BE62725" w14:textId="77777777" w:rsidR="002E135A" w:rsidRPr="002E135A" w:rsidRDefault="002E135A" w:rsidP="0037558F">
      <w:pPr>
        <w:jc w:val="both"/>
        <w:rPr>
          <w:rFonts w:asciiTheme="minorHAnsi" w:hAnsiTheme="minorHAnsi" w:cstheme="minorHAnsi"/>
        </w:rPr>
      </w:pPr>
    </w:p>
    <w:p w14:paraId="47C54602" w14:textId="77777777" w:rsidR="002E135A" w:rsidRPr="002E135A" w:rsidRDefault="002E135A" w:rsidP="0037558F">
      <w:pPr>
        <w:jc w:val="both"/>
        <w:rPr>
          <w:rFonts w:asciiTheme="minorHAnsi" w:hAnsiTheme="minorHAnsi" w:cstheme="minorHAnsi"/>
        </w:rPr>
      </w:pPr>
    </w:p>
    <w:p w14:paraId="33632383" w14:textId="53640F97" w:rsidR="002E135A" w:rsidRPr="002E135A" w:rsidRDefault="002E135A" w:rsidP="0037558F">
      <w:pPr>
        <w:jc w:val="center"/>
        <w:rPr>
          <w:rFonts w:asciiTheme="minorHAnsi" w:hAnsiTheme="minorHAnsi" w:cstheme="minorHAnsi"/>
          <w:b/>
        </w:rPr>
        <w:sectPr w:rsidR="002E135A" w:rsidRPr="002E135A">
          <w:footerReference w:type="default" r:id="rId11"/>
          <w:type w:val="continuous"/>
          <w:pgSz w:w="12240" w:h="15840"/>
          <w:pgMar w:top="1160" w:right="1320" w:bottom="600" w:left="1300" w:header="720" w:footer="419" w:gutter="0"/>
          <w:pgNumType w:start="1"/>
          <w:cols w:space="720"/>
        </w:sectPr>
      </w:pPr>
      <w:r w:rsidRPr="002E135A">
        <w:rPr>
          <w:rFonts w:asciiTheme="minorHAnsi" w:hAnsiTheme="minorHAnsi" w:cstheme="minorHAnsi"/>
          <w:b/>
        </w:rPr>
        <w:t xml:space="preserve">See last page for </w:t>
      </w:r>
      <w:r w:rsidR="006C1A27">
        <w:rPr>
          <w:rFonts w:asciiTheme="minorHAnsi" w:hAnsiTheme="minorHAnsi" w:cstheme="minorHAnsi"/>
          <w:b/>
        </w:rPr>
        <w:t>I</w:t>
      </w:r>
      <w:r w:rsidRPr="002E135A">
        <w:rPr>
          <w:rFonts w:asciiTheme="minorHAnsi" w:hAnsiTheme="minorHAnsi" w:cstheme="minorHAnsi"/>
          <w:b/>
        </w:rPr>
        <w:t xml:space="preserve">ndex of </w:t>
      </w:r>
      <w:r w:rsidR="006C1A27">
        <w:rPr>
          <w:rFonts w:asciiTheme="minorHAnsi" w:hAnsiTheme="minorHAnsi" w:cstheme="minorHAnsi"/>
          <w:b/>
        </w:rPr>
        <w:t>T</w:t>
      </w:r>
      <w:r w:rsidRPr="002E135A">
        <w:rPr>
          <w:rFonts w:asciiTheme="minorHAnsi" w:hAnsiTheme="minorHAnsi" w:cstheme="minorHAnsi"/>
          <w:b/>
        </w:rPr>
        <w:t>opics</w:t>
      </w:r>
    </w:p>
    <w:p w14:paraId="7D561EF2" w14:textId="77777777" w:rsidR="008E7F4C" w:rsidRPr="00484478" w:rsidRDefault="001B4164" w:rsidP="0037558F">
      <w:pPr>
        <w:pStyle w:val="Heading1"/>
        <w:jc w:val="both"/>
        <w:rPr>
          <w:rFonts w:asciiTheme="minorHAnsi" w:hAnsiTheme="minorHAnsi" w:cstheme="minorHAnsi"/>
          <w:sz w:val="22"/>
          <w:szCs w:val="22"/>
        </w:rPr>
      </w:pPr>
      <w:bookmarkStart w:id="0" w:name="_bookmark1"/>
      <w:bookmarkEnd w:id="0"/>
      <w:r w:rsidRPr="00484478">
        <w:rPr>
          <w:rFonts w:asciiTheme="minorHAnsi" w:hAnsiTheme="minorHAnsi" w:cstheme="minorHAnsi"/>
          <w:sz w:val="22"/>
          <w:szCs w:val="22"/>
        </w:rPr>
        <w:lastRenderedPageBreak/>
        <w:t>ACADEMIC DISMISSAL AND APPEAL</w:t>
      </w:r>
    </w:p>
    <w:p w14:paraId="03651E60" w14:textId="7E76AB46" w:rsidR="00137CD2" w:rsidRPr="002E135A" w:rsidRDefault="00137CD2" w:rsidP="0037558F">
      <w:pPr>
        <w:pStyle w:val="BodyText"/>
        <w:ind w:left="140" w:right="113"/>
        <w:jc w:val="both"/>
        <w:rPr>
          <w:rFonts w:asciiTheme="minorHAnsi" w:hAnsiTheme="minorHAnsi" w:cstheme="minorHAnsi"/>
        </w:rPr>
      </w:pPr>
      <w:r w:rsidRPr="002E135A">
        <w:rPr>
          <w:rFonts w:asciiTheme="minorHAnsi" w:hAnsiTheme="minorHAnsi" w:cstheme="minorHAnsi"/>
        </w:rPr>
        <w:t>A student will be placed on academic probation by the program director following the completion of the semester in which any of the following occur: 1. a second grade of F or WF is earned,</w:t>
      </w:r>
      <w:r w:rsidRPr="002E135A">
        <w:rPr>
          <w:rFonts w:asciiTheme="minorHAnsi" w:hAnsiTheme="minorHAnsi" w:cstheme="minorHAnsi"/>
        </w:rPr>
        <w:br/>
        <w:t>2. the student fails to meet with their Advisory Committee within a 12-month period, or</w:t>
      </w:r>
      <w:r w:rsidRPr="002E135A">
        <w:rPr>
          <w:rFonts w:asciiTheme="minorHAnsi" w:hAnsiTheme="minorHAnsi" w:cstheme="minorHAnsi"/>
        </w:rPr>
        <w:br/>
        <w:t>3. the student fails to make satisfactory progress toward the degree.</w:t>
      </w:r>
    </w:p>
    <w:p w14:paraId="6C86FA82" w14:textId="77777777" w:rsidR="00137CD2" w:rsidRPr="002E135A" w:rsidRDefault="00137CD2" w:rsidP="0037558F">
      <w:pPr>
        <w:pStyle w:val="BodyText"/>
        <w:ind w:left="140" w:right="113"/>
        <w:jc w:val="both"/>
        <w:rPr>
          <w:rFonts w:asciiTheme="minorHAnsi" w:hAnsiTheme="minorHAnsi" w:cstheme="minorHAnsi"/>
        </w:rPr>
      </w:pPr>
    </w:p>
    <w:p w14:paraId="594AF4A2" w14:textId="2995A27A" w:rsidR="00137CD2" w:rsidRPr="002E135A" w:rsidRDefault="00137CD2" w:rsidP="0037558F">
      <w:pPr>
        <w:pStyle w:val="BodyText"/>
        <w:ind w:left="140" w:right="113"/>
        <w:jc w:val="both"/>
        <w:rPr>
          <w:rFonts w:asciiTheme="minorHAnsi" w:hAnsiTheme="minorHAnsi" w:cstheme="minorHAnsi"/>
        </w:rPr>
      </w:pPr>
      <w:r w:rsidRPr="002E135A">
        <w:rPr>
          <w:rFonts w:asciiTheme="minorHAnsi" w:hAnsiTheme="minorHAnsi" w:cstheme="minorHAnsi"/>
        </w:rPr>
        <w:t>Once on probation, the student will be re-evaluated at least once each semester by his/her Advisory Committee. A student placed on probation for failing grades will be taken off probation when he/she has passed at least two courses and has passed the same or an equivalent course for any required courses that were failed. The student will be given one year to satisfy these requirements or up to two years if the failed required course is offered only every other year. A student placed on probation for failing to make satisfactory progress and/or meet with his/her Advisory Committee will be taken off probation when he/she successfully completes at least four credit hours over the next year. If the academic probation is not removed within the stated remediation time period, the student will be dismissed by the Program Director.</w:t>
      </w:r>
    </w:p>
    <w:p w14:paraId="2984B479" w14:textId="77777777" w:rsidR="00137CD2" w:rsidRPr="002E135A" w:rsidRDefault="00137CD2" w:rsidP="0037558F">
      <w:pPr>
        <w:pStyle w:val="BodyText"/>
        <w:ind w:left="140" w:right="113"/>
        <w:jc w:val="both"/>
        <w:rPr>
          <w:rFonts w:asciiTheme="minorHAnsi" w:hAnsiTheme="minorHAnsi" w:cstheme="minorHAnsi"/>
        </w:rPr>
      </w:pPr>
    </w:p>
    <w:p w14:paraId="2B97C7B0" w14:textId="1145456A" w:rsidR="00137CD2" w:rsidRPr="002E135A" w:rsidRDefault="00137CD2" w:rsidP="0037558F">
      <w:pPr>
        <w:pStyle w:val="BodyText"/>
        <w:ind w:left="140" w:right="113"/>
        <w:jc w:val="both"/>
        <w:rPr>
          <w:rFonts w:asciiTheme="minorHAnsi" w:hAnsiTheme="minorHAnsi" w:cstheme="minorHAnsi"/>
        </w:rPr>
      </w:pPr>
      <w:r w:rsidRPr="002E135A">
        <w:rPr>
          <w:rFonts w:asciiTheme="minorHAnsi" w:hAnsiTheme="minorHAnsi" w:cstheme="minorHAnsi"/>
        </w:rPr>
        <w:t>If the student wishes to request a reconsideration of the dismissal, a written request to the Student Evaluations and Promotions Committee must be submitted within seven calendar days of receipt of the dismissal letter. The Student Evaluations and Promotions Committee will review the request and render its recommendation in writing to the Dean. The student will be notified in writing of the Dean’s decision within five working days of the committee’s recommendation. The determination of the Dean is final.</w:t>
      </w:r>
    </w:p>
    <w:p w14:paraId="284BCFD2" w14:textId="77777777" w:rsidR="008E7F4C" w:rsidRPr="002E135A" w:rsidRDefault="008E7F4C" w:rsidP="0037558F">
      <w:pPr>
        <w:pStyle w:val="BodyText"/>
        <w:spacing w:before="1"/>
        <w:jc w:val="both"/>
        <w:rPr>
          <w:rFonts w:asciiTheme="minorHAnsi" w:hAnsiTheme="minorHAnsi" w:cstheme="minorHAnsi"/>
        </w:rPr>
      </w:pPr>
    </w:p>
    <w:p w14:paraId="7F7072D8" w14:textId="3189A787" w:rsidR="008E7F4C" w:rsidRPr="00484478" w:rsidRDefault="001B4164" w:rsidP="0037558F">
      <w:pPr>
        <w:pStyle w:val="Heading1"/>
        <w:jc w:val="both"/>
        <w:rPr>
          <w:rFonts w:asciiTheme="minorHAnsi" w:hAnsiTheme="minorHAnsi" w:cstheme="minorHAnsi"/>
          <w:sz w:val="22"/>
          <w:szCs w:val="22"/>
        </w:rPr>
      </w:pPr>
      <w:bookmarkStart w:id="1" w:name="_bookmark2"/>
      <w:bookmarkStart w:id="2" w:name="_Hlk207012985"/>
      <w:bookmarkEnd w:id="1"/>
      <w:r w:rsidRPr="00484478">
        <w:rPr>
          <w:rFonts w:asciiTheme="minorHAnsi" w:hAnsiTheme="minorHAnsi" w:cstheme="minorHAnsi"/>
          <w:sz w:val="22"/>
          <w:szCs w:val="22"/>
        </w:rPr>
        <w:t xml:space="preserve">ACADEMIC </w:t>
      </w:r>
      <w:r w:rsidR="009A4607">
        <w:rPr>
          <w:rFonts w:asciiTheme="minorHAnsi" w:hAnsiTheme="minorHAnsi" w:cstheme="minorHAnsi"/>
          <w:sz w:val="22"/>
          <w:szCs w:val="22"/>
        </w:rPr>
        <w:t>DIS</w:t>
      </w:r>
      <w:r w:rsidRPr="00484478">
        <w:rPr>
          <w:rFonts w:asciiTheme="minorHAnsi" w:hAnsiTheme="minorHAnsi" w:cstheme="minorHAnsi"/>
          <w:sz w:val="22"/>
          <w:szCs w:val="22"/>
        </w:rPr>
        <w:t>HONESTY</w:t>
      </w:r>
    </w:p>
    <w:bookmarkEnd w:id="2"/>
    <w:p w14:paraId="4382A3AA" w14:textId="64B080FA" w:rsidR="00EA28D2" w:rsidRPr="00EA28D2" w:rsidRDefault="00EA28D2" w:rsidP="0037558F">
      <w:pPr>
        <w:pStyle w:val="BodyText"/>
        <w:spacing w:before="5"/>
        <w:ind w:left="140" w:right="112"/>
        <w:jc w:val="both"/>
        <w:rPr>
          <w:rFonts w:asciiTheme="minorHAnsi" w:hAnsiTheme="minorHAnsi" w:cstheme="minorHAnsi"/>
        </w:rPr>
      </w:pPr>
      <w:r w:rsidRPr="00EA28D2">
        <w:rPr>
          <w:rFonts w:asciiTheme="minorHAnsi" w:hAnsiTheme="minorHAnsi" w:cstheme="minorHAnsi"/>
        </w:rPr>
        <w:t xml:space="preserve">Since the value of an academic degree depends on the absolute integrity of the work done by the student for that degree, it is imperative that a student maintains a high standard of individual honor in his or her scholastic work. The faculty and the students </w:t>
      </w:r>
      <w:r w:rsidR="009D7AD8">
        <w:rPr>
          <w:rFonts w:asciiTheme="minorHAnsi" w:hAnsiTheme="minorHAnsi" w:cstheme="minorHAnsi"/>
        </w:rPr>
        <w:t xml:space="preserve">of UTHealth Houston </w:t>
      </w:r>
      <w:r w:rsidRPr="00EA28D2">
        <w:rPr>
          <w:rFonts w:asciiTheme="minorHAnsi" w:hAnsiTheme="minorHAnsi" w:cstheme="minorHAnsi"/>
        </w:rPr>
        <w:t xml:space="preserve">expect that every student will maintain a high standard of individual honor and academic honesty while studying at this school. Any student who commits an act of academic dishonesty is subject to discipline. Scholastic dishonesty includes, but is not limited to, cheating, plagiarism, collusion, the submission of any work or materials for credit that are attributable in whole or in part to another person, taking an examination for another person, any act designed to give unfair advantage to a student or the attempt to commit such acts, and taking material created in other courses or semesters by you or by others or by faculty and submitting it as if it was current or original work.  Generative </w:t>
      </w:r>
      <w:r w:rsidR="009D7AD8">
        <w:rPr>
          <w:rFonts w:asciiTheme="minorHAnsi" w:hAnsiTheme="minorHAnsi" w:cstheme="minorHAnsi"/>
        </w:rPr>
        <w:t>artificial intelligence (</w:t>
      </w:r>
      <w:r w:rsidRPr="00EA28D2">
        <w:rPr>
          <w:rFonts w:asciiTheme="minorHAnsi" w:hAnsiTheme="minorHAnsi" w:cstheme="minorHAnsi"/>
        </w:rPr>
        <w:t>AI</w:t>
      </w:r>
      <w:r w:rsidR="009D7AD8">
        <w:rPr>
          <w:rFonts w:asciiTheme="minorHAnsi" w:hAnsiTheme="minorHAnsi" w:cstheme="minorHAnsi"/>
        </w:rPr>
        <w:t>)</w:t>
      </w:r>
      <w:r w:rsidRPr="00EA28D2">
        <w:rPr>
          <w:rFonts w:asciiTheme="minorHAnsi" w:hAnsiTheme="minorHAnsi" w:cstheme="minorHAnsi"/>
        </w:rPr>
        <w:t xml:space="preserve"> tools are not a substitute for critical thinking or original work.  Students who use generative AI tools are expected to use it to supplement their own knowledge and ideas, not to provide complete answers to assignments.</w:t>
      </w:r>
      <w:r>
        <w:rPr>
          <w:rFonts w:asciiTheme="minorHAnsi" w:hAnsiTheme="minorHAnsi" w:cstheme="minorHAnsi"/>
        </w:rPr>
        <w:t xml:space="preserve">  </w:t>
      </w:r>
      <w:r w:rsidRPr="00EA28D2">
        <w:rPr>
          <w:rFonts w:asciiTheme="minorHAnsi" w:hAnsiTheme="minorHAnsi" w:cstheme="minorHAnsi"/>
        </w:rPr>
        <w:t xml:space="preserve">For more information, see </w:t>
      </w:r>
      <w:hyperlink r:id="rId12" w:history="1">
        <w:r w:rsidRPr="00EA28D2">
          <w:rPr>
            <w:rStyle w:val="Hyperlink"/>
            <w:rFonts w:asciiTheme="minorHAnsi" w:hAnsiTheme="minorHAnsi" w:cstheme="minorHAnsi"/>
          </w:rPr>
          <w:t>HOOP Policy 186 - Appendix A - Unacceptable Student Conduct</w:t>
        </w:r>
      </w:hyperlink>
      <w:r w:rsidRPr="00EA28D2">
        <w:rPr>
          <w:rFonts w:asciiTheme="minorHAnsi" w:hAnsiTheme="minorHAnsi" w:cstheme="minorHAnsi"/>
        </w:rPr>
        <w:t xml:space="preserve"> and Handbook section on Artificial Intelligence Use.  </w:t>
      </w:r>
      <w:r w:rsidR="009D7AD8">
        <w:rPr>
          <w:rFonts w:asciiTheme="minorHAnsi" w:hAnsiTheme="minorHAnsi" w:cstheme="minorHAnsi"/>
        </w:rPr>
        <w:t>Individual course syllabi will outline specific g</w:t>
      </w:r>
      <w:r w:rsidRPr="00EA28D2">
        <w:rPr>
          <w:rFonts w:asciiTheme="minorHAnsi" w:hAnsiTheme="minorHAnsi" w:cstheme="minorHAnsi"/>
        </w:rPr>
        <w:t xml:space="preserve">uidance on AI </w:t>
      </w:r>
      <w:r w:rsidR="009D7AD8">
        <w:rPr>
          <w:rFonts w:asciiTheme="minorHAnsi" w:hAnsiTheme="minorHAnsi" w:cstheme="minorHAnsi"/>
        </w:rPr>
        <w:t xml:space="preserve">use. </w:t>
      </w:r>
      <w:r w:rsidRPr="00EA28D2">
        <w:rPr>
          <w:rFonts w:asciiTheme="minorHAnsi" w:hAnsiTheme="minorHAnsi" w:cstheme="minorHAnsi"/>
        </w:rPr>
        <w:t xml:space="preserve">   </w:t>
      </w:r>
    </w:p>
    <w:p w14:paraId="2AF5B40F" w14:textId="77777777" w:rsidR="00F04F30" w:rsidRDefault="00F04F30" w:rsidP="0037558F">
      <w:pPr>
        <w:pStyle w:val="BodyText"/>
        <w:spacing w:before="5"/>
        <w:ind w:left="140" w:right="112"/>
        <w:jc w:val="both"/>
        <w:rPr>
          <w:rFonts w:asciiTheme="minorHAnsi" w:hAnsiTheme="minorHAnsi" w:cstheme="minorHAnsi"/>
        </w:rPr>
      </w:pPr>
    </w:p>
    <w:p w14:paraId="47796973" w14:textId="5CAE8ADF" w:rsidR="00D84C7F" w:rsidRPr="00D84C7F" w:rsidRDefault="00D84C7F" w:rsidP="0037558F">
      <w:pPr>
        <w:pStyle w:val="Heading1"/>
        <w:jc w:val="both"/>
        <w:rPr>
          <w:rFonts w:asciiTheme="minorHAnsi" w:hAnsiTheme="minorHAnsi" w:cstheme="minorHAnsi"/>
          <w:sz w:val="22"/>
          <w:szCs w:val="22"/>
        </w:rPr>
      </w:pPr>
      <w:bookmarkStart w:id="3" w:name="_bookmark3"/>
      <w:bookmarkEnd w:id="3"/>
      <w:r w:rsidRPr="00D84C7F">
        <w:rPr>
          <w:rFonts w:asciiTheme="minorHAnsi" w:hAnsiTheme="minorHAnsi" w:cstheme="minorHAnsi"/>
          <w:sz w:val="22"/>
          <w:szCs w:val="22"/>
        </w:rPr>
        <w:t>ACCOM</w:t>
      </w:r>
      <w:r w:rsidR="00EA546E">
        <w:rPr>
          <w:rFonts w:asciiTheme="minorHAnsi" w:hAnsiTheme="minorHAnsi" w:cstheme="minorHAnsi"/>
          <w:sz w:val="22"/>
          <w:szCs w:val="22"/>
        </w:rPr>
        <w:t>M</w:t>
      </w:r>
      <w:r w:rsidRPr="00D84C7F">
        <w:rPr>
          <w:rFonts w:asciiTheme="minorHAnsi" w:hAnsiTheme="minorHAnsi" w:cstheme="minorHAnsi"/>
          <w:sz w:val="22"/>
          <w:szCs w:val="22"/>
        </w:rPr>
        <w:t>ODATIONS</w:t>
      </w:r>
    </w:p>
    <w:p w14:paraId="17CF494E" w14:textId="77777777" w:rsidR="00D84C7F" w:rsidRPr="002E135A" w:rsidRDefault="00D84C7F" w:rsidP="0037558F">
      <w:pPr>
        <w:pStyle w:val="BodyText"/>
        <w:ind w:left="140" w:right="144"/>
        <w:jc w:val="both"/>
        <w:rPr>
          <w:rFonts w:asciiTheme="minorHAnsi" w:hAnsiTheme="minorHAnsi" w:cstheme="minorHAnsi"/>
        </w:rPr>
      </w:pPr>
      <w:r w:rsidRPr="002E135A">
        <w:rPr>
          <w:rFonts w:asciiTheme="minorHAnsi" w:hAnsiTheme="minorHAnsi" w:cstheme="minorHAnsi"/>
        </w:rPr>
        <w:t xml:space="preserve">Individuals seeking reasonable accommodations related to disability, pregnancy and parenting, or religion must initiate the accommodation process by contacting the McGovern Medical School’s designated </w:t>
      </w:r>
      <w:hyperlink r:id="rId13" w:history="1">
        <w:r w:rsidRPr="002E135A">
          <w:rPr>
            <w:rStyle w:val="Hyperlink"/>
            <w:rFonts w:asciiTheme="minorHAnsi" w:hAnsiTheme="minorHAnsi" w:cstheme="minorHAnsi"/>
          </w:rPr>
          <w:t>Section 504 Coordinator</w:t>
        </w:r>
      </w:hyperlink>
      <w:r w:rsidRPr="002E135A">
        <w:rPr>
          <w:rFonts w:asciiTheme="minorHAnsi" w:hAnsiTheme="minorHAnsi" w:cstheme="minorHAnsi"/>
        </w:rPr>
        <w:t xml:space="preserve"> and initiating a request through the </w:t>
      </w:r>
      <w:hyperlink r:id="rId14" w:history="1">
        <w:r w:rsidRPr="002E135A">
          <w:rPr>
            <w:rStyle w:val="Hyperlink"/>
            <w:rFonts w:asciiTheme="minorHAnsi" w:hAnsiTheme="minorHAnsi" w:cstheme="minorHAnsi"/>
          </w:rPr>
          <w:t>University Relations &amp; Equal Opportunity (UREO)</w:t>
        </w:r>
      </w:hyperlink>
      <w:r w:rsidRPr="002E135A">
        <w:rPr>
          <w:rFonts w:asciiTheme="minorHAnsi" w:hAnsiTheme="minorHAnsi" w:cstheme="minorHAnsi"/>
        </w:rPr>
        <w:t xml:space="preserve"> webpage.</w:t>
      </w:r>
      <w:r>
        <w:rPr>
          <w:rFonts w:asciiTheme="minorHAnsi" w:hAnsiTheme="minorHAnsi" w:cstheme="minorHAnsi"/>
        </w:rPr>
        <w:t xml:space="preserve">  </w:t>
      </w:r>
      <w:r w:rsidRPr="002E135A">
        <w:rPr>
          <w:rFonts w:asciiTheme="minorHAnsi" w:hAnsiTheme="minorHAnsi" w:cstheme="minorHAnsi"/>
        </w:rPr>
        <w:t>Accommodations are not retroactive, and require advance notice to implement. To allow adequate time to evaluate the request, engage in the interactive process, and make arrangements for any accommodation to be provided, requestors are strongly urged to contact UREO as soon as possible.</w:t>
      </w:r>
    </w:p>
    <w:p w14:paraId="063BF7BA" w14:textId="77777777" w:rsidR="00D84C7F" w:rsidRPr="002E135A" w:rsidRDefault="00D84C7F" w:rsidP="0037558F">
      <w:pPr>
        <w:pStyle w:val="BodyText"/>
        <w:ind w:left="140" w:right="144"/>
        <w:jc w:val="both"/>
        <w:rPr>
          <w:rFonts w:asciiTheme="minorHAnsi" w:hAnsiTheme="minorHAnsi" w:cstheme="minorHAnsi"/>
        </w:rPr>
      </w:pPr>
    </w:p>
    <w:p w14:paraId="459B4B80" w14:textId="77777777" w:rsidR="00D84C7F" w:rsidRDefault="00D84C7F" w:rsidP="0037558F">
      <w:pPr>
        <w:pStyle w:val="BodyText"/>
        <w:ind w:left="140" w:right="144"/>
        <w:jc w:val="both"/>
        <w:rPr>
          <w:rFonts w:asciiTheme="minorHAnsi" w:hAnsiTheme="minorHAnsi" w:cstheme="minorHAnsi"/>
        </w:rPr>
      </w:pPr>
      <w:r w:rsidRPr="002E135A">
        <w:rPr>
          <w:rFonts w:asciiTheme="minorHAnsi" w:hAnsiTheme="minorHAnsi" w:cstheme="minorHAnsi"/>
        </w:rPr>
        <w:t xml:space="preserve">For more information, visit </w:t>
      </w:r>
      <w:hyperlink r:id="rId15" w:history="1">
        <w:r w:rsidRPr="002E135A">
          <w:rPr>
            <w:rStyle w:val="Hyperlink"/>
            <w:rFonts w:asciiTheme="minorHAnsi" w:hAnsiTheme="minorHAnsi" w:cstheme="minorHAnsi"/>
          </w:rPr>
          <w:t>HOOP Policy 101</w:t>
        </w:r>
      </w:hyperlink>
      <w:r w:rsidRPr="002E135A">
        <w:rPr>
          <w:rFonts w:asciiTheme="minorHAnsi" w:hAnsiTheme="minorHAnsi" w:cstheme="minorHAnsi"/>
        </w:rPr>
        <w:t xml:space="preserve">, Disability and Pregnancy Accommodations, </w:t>
      </w:r>
      <w:hyperlink r:id="rId16" w:history="1">
        <w:r w:rsidRPr="002E135A">
          <w:rPr>
            <w:rStyle w:val="Hyperlink"/>
            <w:rFonts w:asciiTheme="minorHAnsi" w:hAnsiTheme="minorHAnsi" w:cstheme="minorHAnsi"/>
          </w:rPr>
          <w:t>HOOP Policy 232</w:t>
        </w:r>
      </w:hyperlink>
      <w:r w:rsidRPr="002E135A">
        <w:rPr>
          <w:rFonts w:asciiTheme="minorHAnsi" w:hAnsiTheme="minorHAnsi" w:cstheme="minorHAnsi"/>
        </w:rPr>
        <w:t xml:space="preserve">, Pregnant and Parenting Student Nondiscrimination, and </w:t>
      </w:r>
      <w:hyperlink r:id="rId17" w:history="1">
        <w:r w:rsidRPr="002E135A">
          <w:rPr>
            <w:rStyle w:val="Hyperlink"/>
            <w:rFonts w:asciiTheme="minorHAnsi" w:hAnsiTheme="minorHAnsi" w:cstheme="minorHAnsi"/>
          </w:rPr>
          <w:t>HOOP Policy 112</w:t>
        </w:r>
      </w:hyperlink>
      <w:r w:rsidRPr="002E135A">
        <w:rPr>
          <w:rFonts w:asciiTheme="minorHAnsi" w:hAnsiTheme="minorHAnsi" w:cstheme="minorHAnsi"/>
        </w:rPr>
        <w:t>, Religious Accommodation.</w:t>
      </w:r>
    </w:p>
    <w:p w14:paraId="6A80298A" w14:textId="77777777" w:rsidR="00D84C7F" w:rsidRDefault="00D84C7F" w:rsidP="0037558F">
      <w:pPr>
        <w:pStyle w:val="BodyText"/>
        <w:ind w:left="140" w:right="144"/>
        <w:jc w:val="both"/>
        <w:rPr>
          <w:rFonts w:asciiTheme="minorHAnsi" w:hAnsiTheme="minorHAnsi" w:cstheme="minorHAnsi"/>
        </w:rPr>
      </w:pPr>
    </w:p>
    <w:p w14:paraId="47013F17" w14:textId="77777777" w:rsidR="00D84C7F" w:rsidRPr="002E135A" w:rsidRDefault="00D84C7F" w:rsidP="0037558F">
      <w:pPr>
        <w:pStyle w:val="BodyText"/>
        <w:ind w:left="140" w:right="144"/>
        <w:jc w:val="both"/>
        <w:rPr>
          <w:rFonts w:asciiTheme="minorHAnsi" w:hAnsiTheme="minorHAnsi" w:cstheme="minorHAnsi"/>
        </w:rPr>
      </w:pPr>
    </w:p>
    <w:p w14:paraId="48A0D363" w14:textId="77777777" w:rsidR="008E7F4C" w:rsidRPr="009D7AD8" w:rsidRDefault="001B4164" w:rsidP="0037558F">
      <w:pPr>
        <w:pStyle w:val="Heading1"/>
        <w:jc w:val="both"/>
        <w:rPr>
          <w:rFonts w:asciiTheme="minorHAnsi" w:hAnsiTheme="minorHAnsi" w:cstheme="minorHAnsi"/>
          <w:sz w:val="22"/>
          <w:szCs w:val="22"/>
        </w:rPr>
      </w:pPr>
      <w:r w:rsidRPr="009D7AD8">
        <w:rPr>
          <w:rFonts w:asciiTheme="minorHAnsi" w:hAnsiTheme="minorHAnsi" w:cstheme="minorHAnsi"/>
          <w:sz w:val="22"/>
          <w:szCs w:val="22"/>
        </w:rPr>
        <w:lastRenderedPageBreak/>
        <w:t>ACCREDITATION</w:t>
      </w:r>
    </w:p>
    <w:p w14:paraId="09E663A4" w14:textId="425CF3FE" w:rsidR="008E7F4C" w:rsidRPr="002E135A" w:rsidRDefault="001B4164" w:rsidP="0037558F">
      <w:pPr>
        <w:pStyle w:val="BodyText"/>
        <w:ind w:left="140" w:right="114"/>
        <w:jc w:val="both"/>
        <w:rPr>
          <w:rFonts w:asciiTheme="minorHAnsi" w:hAnsiTheme="minorHAnsi" w:cstheme="minorHAnsi"/>
        </w:rPr>
      </w:pPr>
      <w:r w:rsidRPr="002E135A">
        <w:rPr>
          <w:rFonts w:asciiTheme="minorHAnsi" w:hAnsiTheme="minorHAnsi" w:cstheme="minorHAnsi"/>
        </w:rPr>
        <w:t>The University of Texas Health Science Center at Houston (UTHealth</w:t>
      </w:r>
      <w:r w:rsidR="009D7AD8">
        <w:rPr>
          <w:rFonts w:asciiTheme="minorHAnsi" w:hAnsiTheme="minorHAnsi" w:cstheme="minorHAnsi"/>
        </w:rPr>
        <w:t xml:space="preserve"> Houston </w:t>
      </w:r>
      <w:r w:rsidRPr="002E135A">
        <w:rPr>
          <w:rFonts w:asciiTheme="minorHAnsi" w:hAnsiTheme="minorHAnsi" w:cstheme="minorHAnsi"/>
        </w:rPr>
        <w:t>) is accredited by the Southern Association</w:t>
      </w:r>
      <w:r w:rsidRPr="002E135A">
        <w:rPr>
          <w:rFonts w:asciiTheme="minorHAnsi" w:hAnsiTheme="minorHAnsi" w:cstheme="minorHAnsi"/>
          <w:spacing w:val="-9"/>
        </w:rPr>
        <w:t xml:space="preserve"> </w:t>
      </w:r>
      <w:r w:rsidRPr="002E135A">
        <w:rPr>
          <w:rFonts w:asciiTheme="minorHAnsi" w:hAnsiTheme="minorHAnsi" w:cstheme="minorHAnsi"/>
        </w:rPr>
        <w:t>of</w:t>
      </w:r>
      <w:r w:rsidRPr="002E135A">
        <w:rPr>
          <w:rFonts w:asciiTheme="minorHAnsi" w:hAnsiTheme="minorHAnsi" w:cstheme="minorHAnsi"/>
          <w:spacing w:val="-6"/>
        </w:rPr>
        <w:t xml:space="preserve"> </w:t>
      </w:r>
      <w:r w:rsidRPr="002E135A">
        <w:rPr>
          <w:rFonts w:asciiTheme="minorHAnsi" w:hAnsiTheme="minorHAnsi" w:cstheme="minorHAnsi"/>
        </w:rPr>
        <w:t>Colleges</w:t>
      </w:r>
      <w:r w:rsidRPr="002E135A">
        <w:rPr>
          <w:rFonts w:asciiTheme="minorHAnsi" w:hAnsiTheme="minorHAnsi" w:cstheme="minorHAnsi"/>
          <w:spacing w:val="-5"/>
        </w:rPr>
        <w:t xml:space="preserve"> </w:t>
      </w:r>
      <w:r w:rsidRPr="002E135A">
        <w:rPr>
          <w:rFonts w:asciiTheme="minorHAnsi" w:hAnsiTheme="minorHAnsi" w:cstheme="minorHAnsi"/>
        </w:rPr>
        <w:t>and</w:t>
      </w:r>
      <w:r w:rsidRPr="002E135A">
        <w:rPr>
          <w:rFonts w:asciiTheme="minorHAnsi" w:hAnsiTheme="minorHAnsi" w:cstheme="minorHAnsi"/>
          <w:spacing w:val="-9"/>
        </w:rPr>
        <w:t xml:space="preserve"> </w:t>
      </w:r>
      <w:r w:rsidRPr="002E135A">
        <w:rPr>
          <w:rFonts w:asciiTheme="minorHAnsi" w:hAnsiTheme="minorHAnsi" w:cstheme="minorHAnsi"/>
        </w:rPr>
        <w:t>Schools</w:t>
      </w:r>
      <w:r w:rsidRPr="002E135A">
        <w:rPr>
          <w:rFonts w:asciiTheme="minorHAnsi" w:hAnsiTheme="minorHAnsi" w:cstheme="minorHAnsi"/>
          <w:spacing w:val="-8"/>
        </w:rPr>
        <w:t xml:space="preserve"> </w:t>
      </w:r>
      <w:r w:rsidRPr="002E135A">
        <w:rPr>
          <w:rFonts w:asciiTheme="minorHAnsi" w:hAnsiTheme="minorHAnsi" w:cstheme="minorHAnsi"/>
        </w:rPr>
        <w:t>Commission</w:t>
      </w:r>
      <w:r w:rsidRPr="002E135A">
        <w:rPr>
          <w:rFonts w:asciiTheme="minorHAnsi" w:hAnsiTheme="minorHAnsi" w:cstheme="minorHAnsi"/>
          <w:spacing w:val="-5"/>
        </w:rPr>
        <w:t xml:space="preserve"> </w:t>
      </w:r>
      <w:r w:rsidRPr="002E135A">
        <w:rPr>
          <w:rFonts w:asciiTheme="minorHAnsi" w:hAnsiTheme="minorHAnsi" w:cstheme="minorHAnsi"/>
        </w:rPr>
        <w:t>on</w:t>
      </w:r>
      <w:r w:rsidRPr="002E135A">
        <w:rPr>
          <w:rFonts w:asciiTheme="minorHAnsi" w:hAnsiTheme="minorHAnsi" w:cstheme="minorHAnsi"/>
          <w:spacing w:val="-6"/>
        </w:rPr>
        <w:t xml:space="preserve"> </w:t>
      </w:r>
      <w:r w:rsidRPr="002E135A">
        <w:rPr>
          <w:rFonts w:asciiTheme="minorHAnsi" w:hAnsiTheme="minorHAnsi" w:cstheme="minorHAnsi"/>
        </w:rPr>
        <w:t>Colleges</w:t>
      </w:r>
      <w:r w:rsidRPr="002E135A">
        <w:rPr>
          <w:rFonts w:asciiTheme="minorHAnsi" w:hAnsiTheme="minorHAnsi" w:cstheme="minorHAnsi"/>
          <w:spacing w:val="-4"/>
        </w:rPr>
        <w:t xml:space="preserve"> </w:t>
      </w:r>
      <w:r w:rsidRPr="002E135A">
        <w:rPr>
          <w:rFonts w:asciiTheme="minorHAnsi" w:hAnsiTheme="minorHAnsi" w:cstheme="minorHAnsi"/>
        </w:rPr>
        <w:t>to</w:t>
      </w:r>
      <w:r w:rsidRPr="002E135A">
        <w:rPr>
          <w:rFonts w:asciiTheme="minorHAnsi" w:hAnsiTheme="minorHAnsi" w:cstheme="minorHAnsi"/>
          <w:spacing w:val="-4"/>
        </w:rPr>
        <w:t xml:space="preserve"> </w:t>
      </w:r>
      <w:r w:rsidRPr="002E135A">
        <w:rPr>
          <w:rFonts w:asciiTheme="minorHAnsi" w:hAnsiTheme="minorHAnsi" w:cstheme="minorHAnsi"/>
        </w:rPr>
        <w:t>award</w:t>
      </w:r>
      <w:r w:rsidRPr="002E135A">
        <w:rPr>
          <w:rFonts w:asciiTheme="minorHAnsi" w:hAnsiTheme="minorHAnsi" w:cstheme="minorHAnsi"/>
          <w:spacing w:val="-6"/>
        </w:rPr>
        <w:t xml:space="preserve"> </w:t>
      </w:r>
      <w:r w:rsidRPr="002E135A">
        <w:rPr>
          <w:rFonts w:asciiTheme="minorHAnsi" w:hAnsiTheme="minorHAnsi" w:cstheme="minorHAnsi"/>
        </w:rPr>
        <w:t>certificate,</w:t>
      </w:r>
      <w:r w:rsidRPr="002E135A">
        <w:rPr>
          <w:rFonts w:asciiTheme="minorHAnsi" w:hAnsiTheme="minorHAnsi" w:cstheme="minorHAnsi"/>
          <w:spacing w:val="-7"/>
        </w:rPr>
        <w:t xml:space="preserve"> </w:t>
      </w:r>
      <w:r w:rsidRPr="002E135A">
        <w:rPr>
          <w:rFonts w:asciiTheme="minorHAnsi" w:hAnsiTheme="minorHAnsi" w:cstheme="minorHAnsi"/>
        </w:rPr>
        <w:t>baccalaureate,</w:t>
      </w:r>
      <w:r w:rsidRPr="002E135A">
        <w:rPr>
          <w:rFonts w:asciiTheme="minorHAnsi" w:hAnsiTheme="minorHAnsi" w:cstheme="minorHAnsi"/>
          <w:spacing w:val="-5"/>
        </w:rPr>
        <w:t xml:space="preserve"> </w:t>
      </w:r>
      <w:r w:rsidRPr="002E135A">
        <w:rPr>
          <w:rFonts w:asciiTheme="minorHAnsi" w:hAnsiTheme="minorHAnsi" w:cstheme="minorHAnsi"/>
        </w:rPr>
        <w:t>masters, doctoral and special professional degrees. Contact the Commission on Colleges at 1866 Southern Lane, Decatur, Georgia 30033-4097 or call 404-679-400 for questions about the accreditation of The University of Texas Health Science</w:t>
      </w:r>
      <w:r w:rsidRPr="002E135A">
        <w:rPr>
          <w:rFonts w:asciiTheme="minorHAnsi" w:hAnsiTheme="minorHAnsi" w:cstheme="minorHAnsi"/>
          <w:spacing w:val="-3"/>
        </w:rPr>
        <w:t xml:space="preserve"> </w:t>
      </w:r>
      <w:r w:rsidRPr="002E135A">
        <w:rPr>
          <w:rFonts w:asciiTheme="minorHAnsi" w:hAnsiTheme="minorHAnsi" w:cstheme="minorHAnsi"/>
        </w:rPr>
        <w:t>Center.</w:t>
      </w:r>
    </w:p>
    <w:p w14:paraId="37C88BA9" w14:textId="77777777" w:rsidR="008E7F4C" w:rsidRPr="002E135A" w:rsidRDefault="008E7F4C" w:rsidP="0037558F">
      <w:pPr>
        <w:pStyle w:val="BodyText"/>
        <w:spacing w:before="2"/>
        <w:jc w:val="both"/>
        <w:rPr>
          <w:rFonts w:asciiTheme="minorHAnsi" w:hAnsiTheme="minorHAnsi" w:cstheme="minorHAnsi"/>
        </w:rPr>
      </w:pPr>
    </w:p>
    <w:p w14:paraId="23A2929C" w14:textId="77777777" w:rsidR="008E7F4C" w:rsidRPr="009D7AD8" w:rsidRDefault="001B4164" w:rsidP="0037558F">
      <w:pPr>
        <w:pStyle w:val="Heading1"/>
        <w:jc w:val="both"/>
        <w:rPr>
          <w:rFonts w:asciiTheme="minorHAnsi" w:hAnsiTheme="minorHAnsi" w:cstheme="minorHAnsi"/>
          <w:sz w:val="22"/>
          <w:szCs w:val="22"/>
        </w:rPr>
      </w:pPr>
      <w:bookmarkStart w:id="4" w:name="_bookmark4"/>
      <w:bookmarkEnd w:id="4"/>
      <w:r w:rsidRPr="009D7AD8">
        <w:rPr>
          <w:rFonts w:asciiTheme="minorHAnsi" w:hAnsiTheme="minorHAnsi" w:cstheme="minorHAnsi"/>
          <w:sz w:val="22"/>
          <w:szCs w:val="22"/>
        </w:rPr>
        <w:t>ADD/DROPS</w:t>
      </w:r>
    </w:p>
    <w:p w14:paraId="7BB2DF07" w14:textId="27AEE4F3" w:rsidR="008E7F4C" w:rsidRPr="002E135A" w:rsidRDefault="001B4164" w:rsidP="0037558F">
      <w:pPr>
        <w:pStyle w:val="BodyText"/>
        <w:ind w:left="140" w:right="113"/>
        <w:jc w:val="both"/>
        <w:rPr>
          <w:rFonts w:asciiTheme="minorHAnsi" w:hAnsiTheme="minorHAnsi" w:cstheme="minorHAnsi"/>
        </w:rPr>
      </w:pPr>
      <w:r w:rsidRPr="002E135A">
        <w:rPr>
          <w:rFonts w:asciiTheme="minorHAnsi" w:hAnsiTheme="minorHAnsi" w:cstheme="minorHAnsi"/>
        </w:rPr>
        <w:t>After registration, and during the add/drop period, students may add a course with the approval of the advisor and the course instructor. Students need to refer to the timetable each term for the deadline for adding courses. After the add/drop period, students may drop a course with the approval of the instructor at any time before the last day of class in any term</w:t>
      </w:r>
      <w:r w:rsidR="009D7AD8">
        <w:rPr>
          <w:rFonts w:asciiTheme="minorHAnsi" w:hAnsiTheme="minorHAnsi" w:cstheme="minorHAnsi"/>
        </w:rPr>
        <w:t xml:space="preserve"> (n</w:t>
      </w:r>
      <w:r w:rsidRPr="002E135A">
        <w:rPr>
          <w:rFonts w:asciiTheme="minorHAnsi" w:hAnsiTheme="minorHAnsi" w:cstheme="minorHAnsi"/>
        </w:rPr>
        <w:t>o</w:t>
      </w:r>
      <w:r w:rsidRPr="002E135A">
        <w:rPr>
          <w:rFonts w:asciiTheme="minorHAnsi" w:hAnsiTheme="minorHAnsi" w:cstheme="minorHAnsi"/>
          <w:spacing w:val="-3"/>
        </w:rPr>
        <w:t xml:space="preserve"> </w:t>
      </w:r>
      <w:r w:rsidR="009D7AD8">
        <w:rPr>
          <w:rFonts w:asciiTheme="minorHAnsi" w:hAnsiTheme="minorHAnsi" w:cstheme="minorHAnsi"/>
          <w:spacing w:val="-3"/>
        </w:rPr>
        <w:t xml:space="preserve">tuition </w:t>
      </w:r>
      <w:r w:rsidRPr="002E135A">
        <w:rPr>
          <w:rFonts w:asciiTheme="minorHAnsi" w:hAnsiTheme="minorHAnsi" w:cstheme="minorHAnsi"/>
        </w:rPr>
        <w:t>refund</w:t>
      </w:r>
      <w:r w:rsidR="009D7AD8">
        <w:rPr>
          <w:rFonts w:asciiTheme="minorHAnsi" w:hAnsiTheme="minorHAnsi" w:cstheme="minorHAnsi"/>
        </w:rPr>
        <w:t>)</w:t>
      </w:r>
      <w:r w:rsidRPr="002E135A">
        <w:rPr>
          <w:rFonts w:asciiTheme="minorHAnsi" w:hAnsiTheme="minorHAnsi" w:cstheme="minorHAnsi"/>
        </w:rPr>
        <w:t>.</w:t>
      </w:r>
      <w:r w:rsidR="009D7AD8">
        <w:rPr>
          <w:rFonts w:asciiTheme="minorHAnsi" w:hAnsiTheme="minorHAnsi" w:cstheme="minorHAnsi"/>
        </w:rPr>
        <w:t xml:space="preserve"> </w:t>
      </w:r>
      <w:r w:rsidRPr="002E135A">
        <w:rPr>
          <w:rFonts w:asciiTheme="minorHAnsi" w:hAnsiTheme="minorHAnsi" w:cstheme="minorHAnsi"/>
        </w:rPr>
        <w:t>A student may be allowed to withdraw from the same course only</w:t>
      </w:r>
      <w:r w:rsidRPr="002E135A">
        <w:rPr>
          <w:rFonts w:asciiTheme="minorHAnsi" w:hAnsiTheme="minorHAnsi" w:cstheme="minorHAnsi"/>
          <w:spacing w:val="-11"/>
        </w:rPr>
        <w:t xml:space="preserve"> </w:t>
      </w:r>
      <w:r w:rsidRPr="002E135A">
        <w:rPr>
          <w:rFonts w:asciiTheme="minorHAnsi" w:hAnsiTheme="minorHAnsi" w:cstheme="minorHAnsi"/>
        </w:rPr>
        <w:t>twice.</w:t>
      </w:r>
      <w:r w:rsidR="009D7AD8">
        <w:rPr>
          <w:rFonts w:asciiTheme="minorHAnsi" w:hAnsiTheme="minorHAnsi" w:cstheme="minorHAnsi"/>
        </w:rPr>
        <w:t xml:space="preserve"> </w:t>
      </w:r>
      <w:r w:rsidRPr="002E135A">
        <w:rPr>
          <w:rFonts w:asciiTheme="minorHAnsi" w:hAnsiTheme="minorHAnsi" w:cstheme="minorHAnsi"/>
        </w:rPr>
        <w:t>Students</w:t>
      </w:r>
      <w:r w:rsidRPr="002E135A">
        <w:rPr>
          <w:rFonts w:asciiTheme="minorHAnsi" w:hAnsiTheme="minorHAnsi" w:cstheme="minorHAnsi"/>
          <w:spacing w:val="-10"/>
        </w:rPr>
        <w:t xml:space="preserve"> </w:t>
      </w:r>
      <w:r w:rsidRPr="002E135A">
        <w:rPr>
          <w:rFonts w:asciiTheme="minorHAnsi" w:hAnsiTheme="minorHAnsi" w:cstheme="minorHAnsi"/>
        </w:rPr>
        <w:t>withdrawing</w:t>
      </w:r>
      <w:r w:rsidRPr="002E135A">
        <w:rPr>
          <w:rFonts w:asciiTheme="minorHAnsi" w:hAnsiTheme="minorHAnsi" w:cstheme="minorHAnsi"/>
          <w:spacing w:val="-12"/>
        </w:rPr>
        <w:t xml:space="preserve"> </w:t>
      </w:r>
      <w:r w:rsidRPr="002E135A">
        <w:rPr>
          <w:rFonts w:asciiTheme="minorHAnsi" w:hAnsiTheme="minorHAnsi" w:cstheme="minorHAnsi"/>
        </w:rPr>
        <w:t>from</w:t>
      </w:r>
      <w:r w:rsidRPr="002E135A">
        <w:rPr>
          <w:rFonts w:asciiTheme="minorHAnsi" w:hAnsiTheme="minorHAnsi" w:cstheme="minorHAnsi"/>
          <w:spacing w:val="-12"/>
        </w:rPr>
        <w:t xml:space="preserve"> </w:t>
      </w:r>
      <w:r w:rsidRPr="002E135A">
        <w:rPr>
          <w:rFonts w:asciiTheme="minorHAnsi" w:hAnsiTheme="minorHAnsi" w:cstheme="minorHAnsi"/>
        </w:rPr>
        <w:t>a</w:t>
      </w:r>
      <w:r w:rsidRPr="002E135A">
        <w:rPr>
          <w:rFonts w:asciiTheme="minorHAnsi" w:hAnsiTheme="minorHAnsi" w:cstheme="minorHAnsi"/>
          <w:spacing w:val="-11"/>
        </w:rPr>
        <w:t xml:space="preserve"> </w:t>
      </w:r>
      <w:r w:rsidRPr="002E135A">
        <w:rPr>
          <w:rFonts w:asciiTheme="minorHAnsi" w:hAnsiTheme="minorHAnsi" w:cstheme="minorHAnsi"/>
        </w:rPr>
        <w:t>course</w:t>
      </w:r>
      <w:r w:rsidRPr="002E135A">
        <w:rPr>
          <w:rFonts w:asciiTheme="minorHAnsi" w:hAnsiTheme="minorHAnsi" w:cstheme="minorHAnsi"/>
          <w:spacing w:val="-12"/>
        </w:rPr>
        <w:t xml:space="preserve"> </w:t>
      </w:r>
      <w:r w:rsidRPr="002E135A">
        <w:rPr>
          <w:rFonts w:asciiTheme="minorHAnsi" w:hAnsiTheme="minorHAnsi" w:cstheme="minorHAnsi"/>
        </w:rPr>
        <w:t>may</w:t>
      </w:r>
      <w:r w:rsidRPr="002E135A">
        <w:rPr>
          <w:rFonts w:asciiTheme="minorHAnsi" w:hAnsiTheme="minorHAnsi" w:cstheme="minorHAnsi"/>
          <w:spacing w:val="-10"/>
        </w:rPr>
        <w:t xml:space="preserve"> </w:t>
      </w:r>
      <w:r w:rsidRPr="002E135A">
        <w:rPr>
          <w:rFonts w:asciiTheme="minorHAnsi" w:hAnsiTheme="minorHAnsi" w:cstheme="minorHAnsi"/>
        </w:rPr>
        <w:t>not</w:t>
      </w:r>
      <w:r w:rsidRPr="002E135A">
        <w:rPr>
          <w:rFonts w:asciiTheme="minorHAnsi" w:hAnsiTheme="minorHAnsi" w:cstheme="minorHAnsi"/>
          <w:spacing w:val="-10"/>
        </w:rPr>
        <w:t xml:space="preserve"> </w:t>
      </w:r>
      <w:r w:rsidRPr="002E135A">
        <w:rPr>
          <w:rFonts w:asciiTheme="minorHAnsi" w:hAnsiTheme="minorHAnsi" w:cstheme="minorHAnsi"/>
        </w:rPr>
        <w:t>be</w:t>
      </w:r>
      <w:r w:rsidRPr="002E135A">
        <w:rPr>
          <w:rFonts w:asciiTheme="minorHAnsi" w:hAnsiTheme="minorHAnsi" w:cstheme="minorHAnsi"/>
          <w:spacing w:val="-10"/>
        </w:rPr>
        <w:t xml:space="preserve"> </w:t>
      </w:r>
      <w:r w:rsidRPr="002E135A">
        <w:rPr>
          <w:rFonts w:asciiTheme="minorHAnsi" w:hAnsiTheme="minorHAnsi" w:cstheme="minorHAnsi"/>
        </w:rPr>
        <w:t>guaranteed</w:t>
      </w:r>
      <w:r w:rsidRPr="002E135A">
        <w:rPr>
          <w:rFonts w:asciiTheme="minorHAnsi" w:hAnsiTheme="minorHAnsi" w:cstheme="minorHAnsi"/>
          <w:spacing w:val="-10"/>
        </w:rPr>
        <w:t xml:space="preserve"> </w:t>
      </w:r>
      <w:r w:rsidRPr="002E135A">
        <w:rPr>
          <w:rFonts w:asciiTheme="minorHAnsi" w:hAnsiTheme="minorHAnsi" w:cstheme="minorHAnsi"/>
        </w:rPr>
        <w:t>subsequent</w:t>
      </w:r>
      <w:r w:rsidRPr="002E135A">
        <w:rPr>
          <w:rFonts w:asciiTheme="minorHAnsi" w:hAnsiTheme="minorHAnsi" w:cstheme="minorHAnsi"/>
          <w:spacing w:val="-10"/>
        </w:rPr>
        <w:t xml:space="preserve"> </w:t>
      </w:r>
      <w:r w:rsidRPr="002E135A">
        <w:rPr>
          <w:rFonts w:asciiTheme="minorHAnsi" w:hAnsiTheme="minorHAnsi" w:cstheme="minorHAnsi"/>
        </w:rPr>
        <w:t>placement</w:t>
      </w:r>
      <w:r w:rsidRPr="002E135A">
        <w:rPr>
          <w:rFonts w:asciiTheme="minorHAnsi" w:hAnsiTheme="minorHAnsi" w:cstheme="minorHAnsi"/>
          <w:spacing w:val="-10"/>
        </w:rPr>
        <w:t xml:space="preserve"> </w:t>
      </w:r>
      <w:r w:rsidRPr="002E135A">
        <w:rPr>
          <w:rFonts w:asciiTheme="minorHAnsi" w:hAnsiTheme="minorHAnsi" w:cstheme="minorHAnsi"/>
        </w:rPr>
        <w:t>in</w:t>
      </w:r>
      <w:r w:rsidRPr="002E135A">
        <w:rPr>
          <w:rFonts w:asciiTheme="minorHAnsi" w:hAnsiTheme="minorHAnsi" w:cstheme="minorHAnsi"/>
          <w:spacing w:val="-11"/>
        </w:rPr>
        <w:t xml:space="preserve"> </w:t>
      </w:r>
      <w:r w:rsidRPr="002E135A">
        <w:rPr>
          <w:rFonts w:asciiTheme="minorHAnsi" w:hAnsiTheme="minorHAnsi" w:cstheme="minorHAnsi"/>
        </w:rPr>
        <w:t>the course from which they</w:t>
      </w:r>
      <w:r w:rsidRPr="002E135A">
        <w:rPr>
          <w:rFonts w:asciiTheme="minorHAnsi" w:hAnsiTheme="minorHAnsi" w:cstheme="minorHAnsi"/>
          <w:spacing w:val="-7"/>
        </w:rPr>
        <w:t xml:space="preserve"> </w:t>
      </w:r>
      <w:r w:rsidRPr="002E135A">
        <w:rPr>
          <w:rFonts w:asciiTheme="minorHAnsi" w:hAnsiTheme="minorHAnsi" w:cstheme="minorHAnsi"/>
        </w:rPr>
        <w:t>withdrew.</w:t>
      </w:r>
    </w:p>
    <w:p w14:paraId="5638FCEE" w14:textId="77777777" w:rsidR="008E7F4C" w:rsidRPr="002E135A" w:rsidRDefault="008E7F4C" w:rsidP="0037558F">
      <w:pPr>
        <w:pStyle w:val="BodyText"/>
        <w:spacing w:before="1"/>
        <w:jc w:val="both"/>
        <w:rPr>
          <w:rFonts w:asciiTheme="minorHAnsi" w:hAnsiTheme="minorHAnsi" w:cstheme="minorHAnsi"/>
        </w:rPr>
      </w:pPr>
    </w:p>
    <w:p w14:paraId="634C153E" w14:textId="77777777" w:rsidR="008E7F4C" w:rsidRPr="00E833A6" w:rsidRDefault="001B4164" w:rsidP="0037558F">
      <w:pPr>
        <w:pStyle w:val="Heading1"/>
        <w:jc w:val="both"/>
        <w:rPr>
          <w:rFonts w:asciiTheme="minorHAnsi" w:hAnsiTheme="minorHAnsi" w:cstheme="minorHAnsi"/>
          <w:sz w:val="22"/>
          <w:szCs w:val="22"/>
        </w:rPr>
      </w:pPr>
      <w:bookmarkStart w:id="5" w:name="_bookmark5"/>
      <w:bookmarkEnd w:id="5"/>
      <w:r w:rsidRPr="00E833A6">
        <w:rPr>
          <w:rFonts w:asciiTheme="minorHAnsi" w:hAnsiTheme="minorHAnsi" w:cstheme="minorHAnsi"/>
          <w:sz w:val="22"/>
          <w:szCs w:val="22"/>
        </w:rPr>
        <w:t>ADVISOR/ADVISEE INTERACTION</w:t>
      </w:r>
    </w:p>
    <w:p w14:paraId="688BA8EC" w14:textId="4423975B" w:rsidR="004D5C01" w:rsidRPr="002E135A" w:rsidRDefault="004D5C01" w:rsidP="0037558F">
      <w:pPr>
        <w:tabs>
          <w:tab w:val="left" w:pos="500"/>
          <w:tab w:val="left" w:pos="501"/>
        </w:tabs>
        <w:spacing w:line="279" w:lineRule="exact"/>
        <w:ind w:left="139"/>
        <w:jc w:val="both"/>
        <w:rPr>
          <w:rFonts w:asciiTheme="minorHAnsi" w:hAnsiTheme="minorHAnsi" w:cstheme="minorHAnsi"/>
        </w:rPr>
      </w:pPr>
      <w:r w:rsidRPr="0077346F">
        <w:rPr>
          <w:rFonts w:asciiTheme="minorHAnsi" w:hAnsiTheme="minorHAnsi" w:cstheme="minorHAnsi"/>
        </w:rPr>
        <w:t>Each student in the degree program will work jointly with two different advisors, program advisor and a departmental mentor, for the duration of enrollment</w:t>
      </w:r>
      <w:r w:rsidR="0077346F">
        <w:rPr>
          <w:rFonts w:asciiTheme="minorHAnsi" w:hAnsiTheme="minorHAnsi" w:cstheme="minorHAnsi"/>
        </w:rPr>
        <w:t xml:space="preserve">. </w:t>
      </w:r>
      <w:r w:rsidRPr="002E135A">
        <w:rPr>
          <w:rFonts w:asciiTheme="minorHAnsi" w:hAnsiTheme="minorHAnsi" w:cstheme="minorHAnsi"/>
        </w:rPr>
        <w:t>Students are responsible for initiating and maintaining contact with their</w:t>
      </w:r>
      <w:r w:rsidRPr="002E135A">
        <w:rPr>
          <w:rFonts w:asciiTheme="minorHAnsi" w:hAnsiTheme="minorHAnsi" w:cstheme="minorHAnsi"/>
          <w:spacing w:val="-11"/>
        </w:rPr>
        <w:t xml:space="preserve"> </w:t>
      </w:r>
      <w:r w:rsidRPr="002E135A">
        <w:rPr>
          <w:rFonts w:asciiTheme="minorHAnsi" w:hAnsiTheme="minorHAnsi" w:cstheme="minorHAnsi"/>
        </w:rPr>
        <w:t>advisors.</w:t>
      </w:r>
      <w:r w:rsidR="0077346F">
        <w:rPr>
          <w:rFonts w:asciiTheme="minorHAnsi" w:hAnsiTheme="minorHAnsi" w:cstheme="minorHAnsi"/>
        </w:rPr>
        <w:t xml:space="preserve"> </w:t>
      </w:r>
      <w:r w:rsidRPr="002E135A">
        <w:rPr>
          <w:rFonts w:asciiTheme="minorHAnsi" w:hAnsiTheme="minorHAnsi" w:cstheme="minorHAnsi"/>
        </w:rPr>
        <w:t>Students must contact their advisors prior to changing their planned program of</w:t>
      </w:r>
      <w:r w:rsidRPr="002E135A">
        <w:rPr>
          <w:rFonts w:asciiTheme="minorHAnsi" w:hAnsiTheme="minorHAnsi" w:cstheme="minorHAnsi"/>
          <w:spacing w:val="-12"/>
        </w:rPr>
        <w:t xml:space="preserve"> </w:t>
      </w:r>
      <w:r w:rsidRPr="002E135A">
        <w:rPr>
          <w:rFonts w:asciiTheme="minorHAnsi" w:hAnsiTheme="minorHAnsi" w:cstheme="minorHAnsi"/>
        </w:rPr>
        <w:t>study.</w:t>
      </w:r>
      <w:r w:rsidR="0077346F">
        <w:rPr>
          <w:rFonts w:asciiTheme="minorHAnsi" w:hAnsiTheme="minorHAnsi" w:cstheme="minorHAnsi"/>
        </w:rPr>
        <w:t xml:space="preserve"> </w:t>
      </w:r>
      <w:r w:rsidRPr="002E135A">
        <w:rPr>
          <w:rFonts w:asciiTheme="minorHAnsi" w:hAnsiTheme="minorHAnsi" w:cstheme="minorHAnsi"/>
        </w:rPr>
        <w:t xml:space="preserve">The program advisor is a core faculty member of the Institute for Clinical Research and Learning Health </w:t>
      </w:r>
      <w:r w:rsidR="009D7AD8" w:rsidRPr="002E135A">
        <w:rPr>
          <w:rFonts w:asciiTheme="minorHAnsi" w:hAnsiTheme="minorHAnsi" w:cstheme="minorHAnsi"/>
        </w:rPr>
        <w:t>Care and</w:t>
      </w:r>
      <w:r w:rsidRPr="002E135A">
        <w:rPr>
          <w:rFonts w:asciiTheme="minorHAnsi" w:hAnsiTheme="minorHAnsi" w:cstheme="minorHAnsi"/>
        </w:rPr>
        <w:t xml:space="preserve"> provides methodological expertise for thesis development. </w:t>
      </w:r>
      <w:r w:rsidRPr="0077346F">
        <w:rPr>
          <w:rFonts w:asciiTheme="minorHAnsi" w:hAnsiTheme="minorHAnsi" w:cstheme="minorHAnsi"/>
        </w:rPr>
        <w:t xml:space="preserve">The departmental mentor is identified by the student prior to </w:t>
      </w:r>
      <w:r w:rsidR="009D7AD8" w:rsidRPr="0077346F">
        <w:rPr>
          <w:rFonts w:asciiTheme="minorHAnsi" w:hAnsiTheme="minorHAnsi" w:cstheme="minorHAnsi"/>
        </w:rPr>
        <w:t>enrollment and</w:t>
      </w:r>
      <w:r w:rsidRPr="0077346F">
        <w:rPr>
          <w:rFonts w:asciiTheme="minorHAnsi" w:hAnsiTheme="minorHAnsi" w:cstheme="minorHAnsi"/>
        </w:rPr>
        <w:t xml:space="preserve"> should be from the student’s own basic or clinical science department or institution. The departmental mentor provides expertise in the </w:t>
      </w:r>
      <w:r w:rsidR="00E833A6">
        <w:rPr>
          <w:rFonts w:asciiTheme="minorHAnsi" w:hAnsiTheme="minorHAnsi" w:cstheme="minorHAnsi"/>
        </w:rPr>
        <w:t>student’s</w:t>
      </w:r>
      <w:r w:rsidRPr="0077346F">
        <w:rPr>
          <w:rFonts w:asciiTheme="minorHAnsi" w:hAnsiTheme="minorHAnsi" w:cstheme="minorHAnsi"/>
        </w:rPr>
        <w:t xml:space="preserve"> specific area of clinical research. </w:t>
      </w:r>
      <w:r w:rsidRPr="002E135A">
        <w:rPr>
          <w:rFonts w:asciiTheme="minorHAnsi" w:hAnsiTheme="minorHAnsi" w:cstheme="minorHAnsi"/>
        </w:rPr>
        <w:t>For fellows and other trainees, the training program director will also serve as a member of the Advisory committee. At the end of each semester, the student will meet with their Advisory Committee to review academic progress, course selection, and thesis development.</w:t>
      </w:r>
    </w:p>
    <w:p w14:paraId="2F655AB6" w14:textId="77777777" w:rsidR="004D5C01" w:rsidRPr="002E135A" w:rsidRDefault="004D5C01" w:rsidP="0037558F">
      <w:pPr>
        <w:pStyle w:val="ListParagraph"/>
        <w:tabs>
          <w:tab w:val="left" w:pos="500"/>
          <w:tab w:val="left" w:pos="501"/>
        </w:tabs>
        <w:spacing w:line="279" w:lineRule="exact"/>
        <w:ind w:left="500" w:firstLine="0"/>
        <w:jc w:val="both"/>
        <w:rPr>
          <w:rFonts w:asciiTheme="minorHAnsi" w:hAnsiTheme="minorHAnsi" w:cstheme="minorHAnsi"/>
        </w:rPr>
      </w:pPr>
    </w:p>
    <w:p w14:paraId="0EE1DC8D" w14:textId="1A5DE69A" w:rsidR="008E7F4C" w:rsidRPr="00D84C7F" w:rsidRDefault="00272CBA" w:rsidP="0037558F">
      <w:pPr>
        <w:pStyle w:val="Heading1"/>
        <w:jc w:val="both"/>
        <w:rPr>
          <w:rFonts w:asciiTheme="minorHAnsi" w:hAnsiTheme="minorHAnsi" w:cstheme="minorHAnsi"/>
          <w:sz w:val="22"/>
          <w:szCs w:val="22"/>
        </w:rPr>
      </w:pPr>
      <w:bookmarkStart w:id="6" w:name="_bookmark6"/>
      <w:bookmarkStart w:id="7" w:name="_bookmark7"/>
      <w:bookmarkStart w:id="8" w:name="_bookmark8"/>
      <w:bookmarkStart w:id="9" w:name="_bookmark9"/>
      <w:bookmarkStart w:id="10" w:name="_Hlk207012998"/>
      <w:bookmarkEnd w:id="6"/>
      <w:bookmarkEnd w:id="7"/>
      <w:bookmarkEnd w:id="8"/>
      <w:bookmarkEnd w:id="9"/>
      <w:r w:rsidRPr="00D84C7F">
        <w:rPr>
          <w:rFonts w:asciiTheme="minorHAnsi" w:hAnsiTheme="minorHAnsi" w:cstheme="minorHAnsi"/>
          <w:sz w:val="22"/>
          <w:szCs w:val="22"/>
        </w:rPr>
        <w:t>ARTIFICIAL INTELLIGENCE USE</w:t>
      </w:r>
    </w:p>
    <w:p w14:paraId="134F0D73" w14:textId="3BDAE219" w:rsidR="00EA28D2" w:rsidRPr="00EA28D2" w:rsidRDefault="00EA28D2" w:rsidP="0037558F">
      <w:pPr>
        <w:pStyle w:val="BodyText"/>
        <w:spacing w:before="11"/>
        <w:ind w:left="140"/>
        <w:jc w:val="both"/>
        <w:rPr>
          <w:rFonts w:asciiTheme="minorHAnsi" w:hAnsiTheme="minorHAnsi" w:cstheme="minorHAnsi"/>
        </w:rPr>
      </w:pPr>
      <w:r w:rsidRPr="00EA28D2">
        <w:rPr>
          <w:rFonts w:asciiTheme="minorHAnsi" w:hAnsiTheme="minorHAnsi" w:cstheme="minorHAnsi"/>
        </w:rPr>
        <w:t xml:space="preserve">Individual course syllabi will specify whether and how assistive technologies like generative AI may be used by students.  AI tools must be used responsibly, acknowledging their contributions and never claiming AI-generated work as their own.  Please note that generative AI tools rely on predictive models to generate content that may appear correct, but this output may be incomplete, inaccurate, taken without attribution from other sources, and/or biased. Assume numbers and facts are wrong unless you have checked yourself through a valid source. You will be responsible for any errors or omissions.  Using AI to generate content that is identical or substantially similar to another source without proper attribution constitutes plagiarism. Students must ensure that any material generated by AI is properly cited, and that any paraphrasing is done in accordance with academic standards. </w:t>
      </w:r>
    </w:p>
    <w:p w14:paraId="636E13C6" w14:textId="77777777" w:rsidR="00EA28D2" w:rsidRPr="002E135A" w:rsidRDefault="00EA28D2" w:rsidP="0037558F">
      <w:pPr>
        <w:pStyle w:val="BodyText"/>
        <w:spacing w:before="11"/>
        <w:ind w:left="140"/>
        <w:jc w:val="both"/>
        <w:rPr>
          <w:rFonts w:asciiTheme="minorHAnsi" w:hAnsiTheme="minorHAnsi" w:cstheme="minorHAnsi"/>
        </w:rPr>
      </w:pPr>
    </w:p>
    <w:p w14:paraId="749AA0FE" w14:textId="45C2BB75" w:rsidR="008E7F4C" w:rsidRPr="00D84C7F" w:rsidRDefault="001B4164" w:rsidP="0037558F">
      <w:pPr>
        <w:pStyle w:val="Heading1"/>
        <w:jc w:val="both"/>
        <w:rPr>
          <w:rFonts w:asciiTheme="minorHAnsi" w:hAnsiTheme="minorHAnsi" w:cstheme="minorHAnsi"/>
          <w:sz w:val="22"/>
          <w:szCs w:val="22"/>
        </w:rPr>
      </w:pPr>
      <w:bookmarkStart w:id="11" w:name="_bookmark10"/>
      <w:bookmarkStart w:id="12" w:name="_bookmark11"/>
      <w:bookmarkStart w:id="13" w:name="_bookmark12"/>
      <w:bookmarkStart w:id="14" w:name="_bookmark13"/>
      <w:bookmarkEnd w:id="10"/>
      <w:bookmarkEnd w:id="11"/>
      <w:bookmarkEnd w:id="12"/>
      <w:bookmarkEnd w:id="13"/>
      <w:bookmarkEnd w:id="14"/>
      <w:r w:rsidRPr="00D84C7F">
        <w:rPr>
          <w:rFonts w:asciiTheme="minorHAnsi" w:hAnsiTheme="minorHAnsi" w:cstheme="minorHAnsi"/>
          <w:sz w:val="22"/>
          <w:szCs w:val="22"/>
        </w:rPr>
        <w:t>CALENDARS</w:t>
      </w:r>
    </w:p>
    <w:p w14:paraId="25C1B396" w14:textId="070A1275" w:rsidR="008E7F4C" w:rsidRPr="002E135A" w:rsidRDefault="001B4164" w:rsidP="0037558F">
      <w:pPr>
        <w:pStyle w:val="BodyText"/>
        <w:ind w:left="140" w:right="113"/>
        <w:jc w:val="both"/>
        <w:rPr>
          <w:rFonts w:asciiTheme="minorHAnsi" w:hAnsiTheme="minorHAnsi" w:cstheme="minorHAnsi"/>
        </w:rPr>
      </w:pPr>
      <w:r w:rsidRPr="002E135A">
        <w:rPr>
          <w:rFonts w:asciiTheme="minorHAnsi" w:hAnsiTheme="minorHAnsi" w:cstheme="minorHAnsi"/>
        </w:rPr>
        <w:t xml:space="preserve">The academic calendar for each term is located on the </w:t>
      </w:r>
      <w:hyperlink r:id="rId18" w:history="1">
        <w:r w:rsidRPr="00D84C7F">
          <w:rPr>
            <w:rStyle w:val="Hyperlink"/>
            <w:rFonts w:asciiTheme="minorHAnsi" w:hAnsiTheme="minorHAnsi" w:cstheme="minorHAnsi"/>
          </w:rPr>
          <w:t>Registrar’s webpage</w:t>
        </w:r>
      </w:hyperlink>
      <w:r w:rsidR="009820C6" w:rsidRPr="002E135A">
        <w:rPr>
          <w:rFonts w:asciiTheme="minorHAnsi" w:hAnsiTheme="minorHAnsi" w:cstheme="minorHAnsi"/>
        </w:rPr>
        <w:t xml:space="preserve"> under Current Students Home. Under Medical School- Graduate Programs, </w:t>
      </w:r>
      <w:r w:rsidRPr="002E135A">
        <w:rPr>
          <w:rFonts w:asciiTheme="minorHAnsi" w:hAnsiTheme="minorHAnsi" w:cstheme="minorHAnsi"/>
        </w:rPr>
        <w:t>you can view the Registration Schedule and</w:t>
      </w:r>
      <w:r w:rsidRPr="002E135A">
        <w:rPr>
          <w:rFonts w:asciiTheme="minorHAnsi" w:hAnsiTheme="minorHAnsi" w:cstheme="minorHAnsi"/>
          <w:spacing w:val="-33"/>
        </w:rPr>
        <w:t xml:space="preserve"> </w:t>
      </w:r>
      <w:r w:rsidRPr="002E135A">
        <w:rPr>
          <w:rFonts w:asciiTheme="minorHAnsi" w:hAnsiTheme="minorHAnsi" w:cstheme="minorHAnsi"/>
        </w:rPr>
        <w:t>other calendar</w:t>
      </w:r>
      <w:r w:rsidRPr="002E135A">
        <w:rPr>
          <w:rFonts w:asciiTheme="minorHAnsi" w:hAnsiTheme="minorHAnsi" w:cstheme="minorHAnsi"/>
          <w:spacing w:val="-8"/>
        </w:rPr>
        <w:t xml:space="preserve"> </w:t>
      </w:r>
      <w:r w:rsidRPr="002E135A">
        <w:rPr>
          <w:rFonts w:asciiTheme="minorHAnsi" w:hAnsiTheme="minorHAnsi" w:cstheme="minorHAnsi"/>
        </w:rPr>
        <w:t>information.</w:t>
      </w:r>
      <w:r w:rsidRPr="002E135A">
        <w:rPr>
          <w:rFonts w:asciiTheme="minorHAnsi" w:hAnsiTheme="minorHAnsi" w:cstheme="minorHAnsi"/>
          <w:spacing w:val="31"/>
        </w:rPr>
        <w:t xml:space="preserve"> </w:t>
      </w:r>
      <w:r w:rsidRPr="002E135A">
        <w:rPr>
          <w:rFonts w:asciiTheme="minorHAnsi" w:hAnsiTheme="minorHAnsi" w:cstheme="minorHAnsi"/>
        </w:rPr>
        <w:t>Included</w:t>
      </w:r>
      <w:r w:rsidRPr="002E135A">
        <w:rPr>
          <w:rFonts w:asciiTheme="minorHAnsi" w:hAnsiTheme="minorHAnsi" w:cstheme="minorHAnsi"/>
          <w:spacing w:val="-8"/>
        </w:rPr>
        <w:t xml:space="preserve"> </w:t>
      </w:r>
      <w:r w:rsidRPr="002E135A">
        <w:rPr>
          <w:rFonts w:asciiTheme="minorHAnsi" w:hAnsiTheme="minorHAnsi" w:cstheme="minorHAnsi"/>
        </w:rPr>
        <w:t>are</w:t>
      </w:r>
      <w:r w:rsidRPr="002E135A">
        <w:rPr>
          <w:rFonts w:asciiTheme="minorHAnsi" w:hAnsiTheme="minorHAnsi" w:cstheme="minorHAnsi"/>
          <w:spacing w:val="-9"/>
        </w:rPr>
        <w:t xml:space="preserve"> </w:t>
      </w:r>
      <w:r w:rsidRPr="002E135A">
        <w:rPr>
          <w:rFonts w:asciiTheme="minorHAnsi" w:hAnsiTheme="minorHAnsi" w:cstheme="minorHAnsi"/>
        </w:rPr>
        <w:t>the</w:t>
      </w:r>
      <w:r w:rsidRPr="002E135A">
        <w:rPr>
          <w:rFonts w:asciiTheme="minorHAnsi" w:hAnsiTheme="minorHAnsi" w:cstheme="minorHAnsi"/>
          <w:spacing w:val="-10"/>
        </w:rPr>
        <w:t xml:space="preserve"> </w:t>
      </w:r>
      <w:r w:rsidRPr="002E135A">
        <w:rPr>
          <w:rFonts w:asciiTheme="minorHAnsi" w:hAnsiTheme="minorHAnsi" w:cstheme="minorHAnsi"/>
        </w:rPr>
        <w:t>dates</w:t>
      </w:r>
      <w:r w:rsidRPr="002E135A">
        <w:rPr>
          <w:rFonts w:asciiTheme="minorHAnsi" w:hAnsiTheme="minorHAnsi" w:cstheme="minorHAnsi"/>
          <w:spacing w:val="-10"/>
        </w:rPr>
        <w:t xml:space="preserve"> </w:t>
      </w:r>
      <w:r w:rsidRPr="002E135A">
        <w:rPr>
          <w:rFonts w:asciiTheme="minorHAnsi" w:hAnsiTheme="minorHAnsi" w:cstheme="minorHAnsi"/>
        </w:rPr>
        <w:t>of</w:t>
      </w:r>
      <w:r w:rsidRPr="002E135A">
        <w:rPr>
          <w:rFonts w:asciiTheme="minorHAnsi" w:hAnsiTheme="minorHAnsi" w:cstheme="minorHAnsi"/>
          <w:spacing w:val="-10"/>
        </w:rPr>
        <w:t xml:space="preserve"> </w:t>
      </w:r>
      <w:r w:rsidRPr="002E135A">
        <w:rPr>
          <w:rFonts w:asciiTheme="minorHAnsi" w:hAnsiTheme="minorHAnsi" w:cstheme="minorHAnsi"/>
        </w:rPr>
        <w:t>the</w:t>
      </w:r>
      <w:r w:rsidRPr="002E135A">
        <w:rPr>
          <w:rFonts w:asciiTheme="minorHAnsi" w:hAnsiTheme="minorHAnsi" w:cstheme="minorHAnsi"/>
          <w:spacing w:val="-10"/>
        </w:rPr>
        <w:t xml:space="preserve"> </w:t>
      </w:r>
      <w:r w:rsidRPr="002E135A">
        <w:rPr>
          <w:rFonts w:asciiTheme="minorHAnsi" w:hAnsiTheme="minorHAnsi" w:cstheme="minorHAnsi"/>
        </w:rPr>
        <w:t>term,</w:t>
      </w:r>
      <w:r w:rsidRPr="002E135A">
        <w:rPr>
          <w:rFonts w:asciiTheme="minorHAnsi" w:hAnsiTheme="minorHAnsi" w:cstheme="minorHAnsi"/>
          <w:spacing w:val="-10"/>
        </w:rPr>
        <w:t xml:space="preserve"> </w:t>
      </w:r>
      <w:r w:rsidRPr="002E135A">
        <w:rPr>
          <w:rFonts w:asciiTheme="minorHAnsi" w:hAnsiTheme="minorHAnsi" w:cstheme="minorHAnsi"/>
        </w:rPr>
        <w:t>add/drop</w:t>
      </w:r>
      <w:r w:rsidRPr="002E135A">
        <w:rPr>
          <w:rFonts w:asciiTheme="minorHAnsi" w:hAnsiTheme="minorHAnsi" w:cstheme="minorHAnsi"/>
          <w:spacing w:val="-10"/>
        </w:rPr>
        <w:t xml:space="preserve"> </w:t>
      </w:r>
      <w:r w:rsidRPr="002E135A">
        <w:rPr>
          <w:rFonts w:asciiTheme="minorHAnsi" w:hAnsiTheme="minorHAnsi" w:cstheme="minorHAnsi"/>
        </w:rPr>
        <w:t>deadlines,</w:t>
      </w:r>
      <w:r w:rsidRPr="002E135A">
        <w:rPr>
          <w:rFonts w:asciiTheme="minorHAnsi" w:hAnsiTheme="minorHAnsi" w:cstheme="minorHAnsi"/>
          <w:spacing w:val="-10"/>
        </w:rPr>
        <w:t xml:space="preserve"> </w:t>
      </w:r>
      <w:r w:rsidRPr="002E135A">
        <w:rPr>
          <w:rFonts w:asciiTheme="minorHAnsi" w:hAnsiTheme="minorHAnsi" w:cstheme="minorHAnsi"/>
        </w:rPr>
        <w:t>tuition</w:t>
      </w:r>
      <w:r w:rsidRPr="002E135A">
        <w:rPr>
          <w:rFonts w:asciiTheme="minorHAnsi" w:hAnsiTheme="minorHAnsi" w:cstheme="minorHAnsi"/>
          <w:spacing w:val="-9"/>
        </w:rPr>
        <w:t xml:space="preserve"> </w:t>
      </w:r>
      <w:r w:rsidRPr="002E135A">
        <w:rPr>
          <w:rFonts w:asciiTheme="minorHAnsi" w:hAnsiTheme="minorHAnsi" w:cstheme="minorHAnsi"/>
        </w:rPr>
        <w:t>payment</w:t>
      </w:r>
      <w:r w:rsidRPr="002E135A">
        <w:rPr>
          <w:rFonts w:asciiTheme="minorHAnsi" w:hAnsiTheme="minorHAnsi" w:cstheme="minorHAnsi"/>
          <w:spacing w:val="-7"/>
        </w:rPr>
        <w:t xml:space="preserve"> </w:t>
      </w:r>
      <w:r w:rsidRPr="002E135A">
        <w:rPr>
          <w:rFonts w:asciiTheme="minorHAnsi" w:hAnsiTheme="minorHAnsi" w:cstheme="minorHAnsi"/>
        </w:rPr>
        <w:t>deadlines, holidays, and other important</w:t>
      </w:r>
      <w:r w:rsidRPr="002E135A">
        <w:rPr>
          <w:rFonts w:asciiTheme="minorHAnsi" w:hAnsiTheme="minorHAnsi" w:cstheme="minorHAnsi"/>
          <w:spacing w:val="-4"/>
        </w:rPr>
        <w:t xml:space="preserve"> </w:t>
      </w:r>
      <w:r w:rsidRPr="002E135A">
        <w:rPr>
          <w:rFonts w:asciiTheme="minorHAnsi" w:hAnsiTheme="minorHAnsi" w:cstheme="minorHAnsi"/>
        </w:rPr>
        <w:t>deadlines.</w:t>
      </w:r>
    </w:p>
    <w:p w14:paraId="13133C77" w14:textId="77777777" w:rsidR="008E7F4C" w:rsidRPr="002E135A" w:rsidRDefault="008E7F4C" w:rsidP="0037558F">
      <w:pPr>
        <w:pStyle w:val="BodyText"/>
        <w:spacing w:before="1"/>
        <w:jc w:val="both"/>
        <w:rPr>
          <w:rFonts w:asciiTheme="minorHAnsi" w:hAnsiTheme="minorHAnsi" w:cstheme="minorHAnsi"/>
        </w:rPr>
      </w:pPr>
    </w:p>
    <w:p w14:paraId="6E8D98A8" w14:textId="005D4D70" w:rsidR="008E7F4C" w:rsidRPr="002E135A" w:rsidRDefault="001B4164" w:rsidP="0037558F">
      <w:pPr>
        <w:pStyle w:val="BodyText"/>
        <w:ind w:left="140" w:right="116"/>
        <w:jc w:val="both"/>
        <w:rPr>
          <w:rFonts w:asciiTheme="minorHAnsi" w:hAnsiTheme="minorHAnsi" w:cstheme="minorHAnsi"/>
        </w:rPr>
      </w:pPr>
      <w:r w:rsidRPr="002E135A">
        <w:rPr>
          <w:rFonts w:asciiTheme="minorHAnsi" w:hAnsiTheme="minorHAnsi" w:cstheme="minorHAnsi"/>
        </w:rPr>
        <w:t xml:space="preserve">The two-year </w:t>
      </w:r>
      <w:r w:rsidR="009820C6" w:rsidRPr="002E135A">
        <w:rPr>
          <w:rFonts w:asciiTheme="minorHAnsi" w:hAnsiTheme="minorHAnsi" w:cstheme="minorHAnsi"/>
        </w:rPr>
        <w:t xml:space="preserve">calendar </w:t>
      </w:r>
      <w:r w:rsidRPr="002E135A">
        <w:rPr>
          <w:rFonts w:asciiTheme="minorHAnsi" w:hAnsiTheme="minorHAnsi" w:cstheme="minorHAnsi"/>
        </w:rPr>
        <w:t xml:space="preserve">showing the beginning and ending dates for all </w:t>
      </w:r>
      <w:r w:rsidR="009820C6" w:rsidRPr="002E135A">
        <w:rPr>
          <w:rFonts w:asciiTheme="minorHAnsi" w:hAnsiTheme="minorHAnsi" w:cstheme="minorHAnsi"/>
        </w:rPr>
        <w:t xml:space="preserve">Clinical Research Curriculum courses is located </w:t>
      </w:r>
      <w:bookmarkStart w:id="15" w:name="_bookmark14"/>
      <w:bookmarkEnd w:id="15"/>
      <w:r w:rsidR="009820C6" w:rsidRPr="002E135A">
        <w:rPr>
          <w:rFonts w:asciiTheme="minorHAnsi" w:hAnsiTheme="minorHAnsi" w:cstheme="minorHAnsi"/>
        </w:rPr>
        <w:t xml:space="preserve">at: </w:t>
      </w:r>
      <w:hyperlink r:id="rId19" w:history="1">
        <w:r w:rsidR="009820C6" w:rsidRPr="002E135A">
          <w:rPr>
            <w:rStyle w:val="Hyperlink"/>
            <w:rFonts w:asciiTheme="minorHAnsi" w:hAnsiTheme="minorHAnsi" w:cstheme="minorHAnsi"/>
          </w:rPr>
          <w:t>https://med.uth.edu/crebm/clinical-research-education/clinical-research-curriculum/</w:t>
        </w:r>
      </w:hyperlink>
    </w:p>
    <w:p w14:paraId="607F43F8" w14:textId="77777777" w:rsidR="009820C6" w:rsidRDefault="009820C6" w:rsidP="0037558F">
      <w:pPr>
        <w:pStyle w:val="BodyText"/>
        <w:ind w:left="140" w:right="116"/>
        <w:jc w:val="both"/>
        <w:rPr>
          <w:rFonts w:asciiTheme="minorHAnsi" w:hAnsiTheme="minorHAnsi" w:cstheme="minorHAnsi"/>
        </w:rPr>
      </w:pPr>
    </w:p>
    <w:p w14:paraId="35EA91DA" w14:textId="77777777" w:rsidR="00D84C7F" w:rsidRDefault="00D84C7F" w:rsidP="0037558F">
      <w:pPr>
        <w:pStyle w:val="BodyText"/>
        <w:ind w:left="140" w:right="116"/>
        <w:jc w:val="both"/>
        <w:rPr>
          <w:rFonts w:asciiTheme="minorHAnsi" w:hAnsiTheme="minorHAnsi" w:cstheme="minorHAnsi"/>
        </w:rPr>
      </w:pPr>
    </w:p>
    <w:p w14:paraId="6EBC275C" w14:textId="77777777" w:rsidR="00D84C7F" w:rsidRPr="002E135A" w:rsidRDefault="00D84C7F" w:rsidP="0037558F">
      <w:pPr>
        <w:pStyle w:val="BodyText"/>
        <w:ind w:left="140" w:right="116"/>
        <w:jc w:val="both"/>
        <w:rPr>
          <w:rFonts w:asciiTheme="minorHAnsi" w:hAnsiTheme="minorHAnsi" w:cstheme="minorHAnsi"/>
        </w:rPr>
      </w:pPr>
    </w:p>
    <w:p w14:paraId="14B8AEA2" w14:textId="77777777" w:rsidR="008E7F4C" w:rsidRPr="00A2139B" w:rsidRDefault="001B4164" w:rsidP="0037558F">
      <w:pPr>
        <w:pStyle w:val="Heading1"/>
        <w:jc w:val="both"/>
        <w:rPr>
          <w:rFonts w:asciiTheme="minorHAnsi" w:hAnsiTheme="minorHAnsi" w:cstheme="minorHAnsi"/>
          <w:sz w:val="22"/>
          <w:szCs w:val="22"/>
        </w:rPr>
      </w:pPr>
      <w:r w:rsidRPr="00A2139B">
        <w:rPr>
          <w:rFonts w:asciiTheme="minorHAnsi" w:hAnsiTheme="minorHAnsi" w:cstheme="minorHAnsi"/>
          <w:sz w:val="22"/>
          <w:szCs w:val="22"/>
        </w:rPr>
        <w:lastRenderedPageBreak/>
        <w:t>CAMPUS CARRY</w:t>
      </w:r>
    </w:p>
    <w:p w14:paraId="0C104C47" w14:textId="0205E2F7" w:rsidR="008E7F4C" w:rsidRPr="002E135A" w:rsidRDefault="0037558F" w:rsidP="0037558F">
      <w:pPr>
        <w:spacing w:line="274" w:lineRule="exact"/>
        <w:ind w:left="140"/>
        <w:jc w:val="both"/>
        <w:rPr>
          <w:rFonts w:asciiTheme="minorHAnsi" w:hAnsiTheme="minorHAnsi" w:cstheme="minorHAnsi"/>
        </w:rPr>
      </w:pPr>
      <w:hyperlink r:id="rId20" w:history="1">
        <w:r w:rsidRPr="0019580E">
          <w:rPr>
            <w:rStyle w:val="Hyperlink"/>
            <w:rFonts w:asciiTheme="minorHAnsi" w:hAnsiTheme="minorHAnsi" w:cstheme="minorHAnsi"/>
          </w:rPr>
          <w:t>https://www.uth.edu/hoop/policy.htm?id=aeb4da95-c86f-4e39-af0b-f7b6e4d228f2</w:t>
        </w:r>
      </w:hyperlink>
    </w:p>
    <w:p w14:paraId="26416FC4" w14:textId="77777777" w:rsidR="00D153B0" w:rsidRDefault="00D153B0" w:rsidP="0037558F">
      <w:pPr>
        <w:pStyle w:val="BodyText"/>
        <w:spacing w:before="59" w:line="237" w:lineRule="auto"/>
        <w:ind w:left="140" w:right="129"/>
        <w:jc w:val="both"/>
        <w:rPr>
          <w:rFonts w:asciiTheme="minorHAnsi" w:hAnsiTheme="minorHAnsi" w:cstheme="minorHAnsi"/>
        </w:rPr>
      </w:pPr>
    </w:p>
    <w:p w14:paraId="618BFA0F" w14:textId="479E7D80" w:rsidR="008E7F4C" w:rsidRPr="002E135A" w:rsidRDefault="00DF5C07" w:rsidP="0037558F">
      <w:pPr>
        <w:pStyle w:val="BodyText"/>
        <w:spacing w:before="59" w:line="237" w:lineRule="auto"/>
        <w:ind w:left="140" w:right="129"/>
        <w:jc w:val="both"/>
        <w:rPr>
          <w:rFonts w:asciiTheme="minorHAnsi" w:hAnsiTheme="minorHAnsi" w:cstheme="minorHAnsi"/>
        </w:rPr>
      </w:pPr>
      <w:r w:rsidRPr="002E135A">
        <w:rPr>
          <w:rFonts w:asciiTheme="minorHAnsi" w:hAnsiTheme="minorHAnsi" w:cstheme="minorHAnsi"/>
        </w:rPr>
        <w:t xml:space="preserve">The University is committed to maintaining a safe environment for all members of the University community while complying with applicable federal, state, and local laws and regulations. </w:t>
      </w:r>
      <w:r w:rsidR="001B4164" w:rsidRPr="002E135A">
        <w:rPr>
          <w:rFonts w:asciiTheme="minorHAnsi" w:hAnsiTheme="minorHAnsi" w:cstheme="minorHAnsi"/>
        </w:rPr>
        <w:t>Section 411.2031 of the Texas Government Code, commonly known as the “Campus Carry Law,” permits licensed holders to carry a concealed handgun on or about the license holder’s person while the license</w:t>
      </w:r>
      <w:r w:rsidR="00950EE6" w:rsidRPr="002E135A">
        <w:rPr>
          <w:rFonts w:asciiTheme="minorHAnsi" w:hAnsiTheme="minorHAnsi" w:cstheme="minorHAnsi"/>
        </w:rPr>
        <w:t xml:space="preserve"> </w:t>
      </w:r>
      <w:r w:rsidR="001B4164" w:rsidRPr="002E135A">
        <w:rPr>
          <w:rFonts w:asciiTheme="minorHAnsi" w:hAnsiTheme="minorHAnsi" w:cstheme="minorHAnsi"/>
        </w:rPr>
        <w:t>holder is on the campus of an institution of higher education. The law also provides that the President of an institution of higher education shall establish reasonable rules, regulations, or other provisions regarding the carrying of concealed handguns by license holders on the campus of the institution or on premises located on the campus.</w:t>
      </w:r>
      <w:r w:rsidRPr="002E135A">
        <w:rPr>
          <w:rFonts w:asciiTheme="minorHAnsi" w:hAnsiTheme="minorHAnsi" w:cstheme="minorHAnsi"/>
        </w:rPr>
        <w:t xml:space="preserve">  Texas law forbids the open carrying of handguns on university premises at all times except by police officers.</w:t>
      </w:r>
    </w:p>
    <w:p w14:paraId="5205049D" w14:textId="77777777" w:rsidR="008E7F4C" w:rsidRPr="002E135A" w:rsidRDefault="008E7F4C" w:rsidP="0037558F">
      <w:pPr>
        <w:pStyle w:val="BodyText"/>
        <w:spacing w:before="8"/>
        <w:jc w:val="both"/>
        <w:rPr>
          <w:rFonts w:asciiTheme="minorHAnsi" w:hAnsiTheme="minorHAnsi" w:cstheme="minorHAnsi"/>
        </w:rPr>
      </w:pPr>
    </w:p>
    <w:p w14:paraId="258EDBD8" w14:textId="165E9FAA" w:rsidR="008E7F4C" w:rsidRPr="00A2139B" w:rsidRDefault="001B4164" w:rsidP="0037558F">
      <w:pPr>
        <w:pStyle w:val="Heading1"/>
        <w:jc w:val="both"/>
        <w:rPr>
          <w:rFonts w:asciiTheme="minorHAnsi" w:hAnsiTheme="minorHAnsi" w:cstheme="minorHAnsi"/>
          <w:sz w:val="22"/>
          <w:szCs w:val="22"/>
        </w:rPr>
      </w:pPr>
      <w:bookmarkStart w:id="16" w:name="_bookmark15"/>
      <w:bookmarkEnd w:id="16"/>
      <w:r w:rsidRPr="00A2139B">
        <w:rPr>
          <w:rFonts w:asciiTheme="minorHAnsi" w:hAnsiTheme="minorHAnsi" w:cstheme="minorHAnsi"/>
          <w:sz w:val="22"/>
          <w:szCs w:val="22"/>
        </w:rPr>
        <w:t>CANVAS</w:t>
      </w:r>
      <w:r w:rsidR="00D84C7F" w:rsidRPr="00A2139B">
        <w:rPr>
          <w:rFonts w:asciiTheme="minorHAnsi" w:hAnsiTheme="minorHAnsi" w:cstheme="minorHAnsi"/>
          <w:sz w:val="22"/>
          <w:szCs w:val="22"/>
        </w:rPr>
        <w:t xml:space="preserve"> AND CANVAS CATALOG</w:t>
      </w:r>
    </w:p>
    <w:p w14:paraId="7494BB04" w14:textId="77777777" w:rsidR="008E7F4C" w:rsidRPr="002E135A" w:rsidRDefault="001B4164" w:rsidP="0037558F">
      <w:pPr>
        <w:pStyle w:val="BodyText"/>
        <w:spacing w:line="267" w:lineRule="exact"/>
        <w:ind w:left="140"/>
        <w:jc w:val="both"/>
        <w:rPr>
          <w:rFonts w:asciiTheme="minorHAnsi" w:hAnsiTheme="minorHAnsi" w:cstheme="minorHAnsi"/>
        </w:rPr>
      </w:pPr>
      <w:hyperlink r:id="rId21">
        <w:r w:rsidRPr="002E135A">
          <w:rPr>
            <w:rFonts w:asciiTheme="minorHAnsi" w:hAnsiTheme="minorHAnsi" w:cstheme="minorHAnsi"/>
            <w:color w:val="0000FF"/>
            <w:u w:val="single" w:color="0000FF"/>
          </w:rPr>
          <w:t>https://www.uth.edu/canvas/index.htm</w:t>
        </w:r>
      </w:hyperlink>
    </w:p>
    <w:p w14:paraId="4BC914CB" w14:textId="77777777" w:rsidR="0037558F" w:rsidRDefault="0037558F" w:rsidP="0037558F">
      <w:pPr>
        <w:pStyle w:val="BodyText"/>
        <w:spacing w:before="56"/>
        <w:ind w:left="140" w:right="114"/>
        <w:jc w:val="both"/>
        <w:rPr>
          <w:rFonts w:asciiTheme="minorHAnsi" w:hAnsiTheme="minorHAnsi" w:cstheme="minorHAnsi"/>
        </w:rPr>
      </w:pPr>
    </w:p>
    <w:p w14:paraId="40DEAA76" w14:textId="7092D382" w:rsidR="008E7F4C" w:rsidRDefault="00D84C7F" w:rsidP="0037558F">
      <w:pPr>
        <w:pStyle w:val="BodyText"/>
        <w:spacing w:before="56"/>
        <w:ind w:left="140" w:right="114"/>
        <w:jc w:val="both"/>
        <w:rPr>
          <w:rFonts w:asciiTheme="minorHAnsi" w:hAnsiTheme="minorHAnsi" w:cstheme="minorHAnsi"/>
        </w:rPr>
      </w:pPr>
      <w:r>
        <w:rPr>
          <w:rFonts w:asciiTheme="minorHAnsi" w:hAnsiTheme="minorHAnsi" w:cstheme="minorHAnsi"/>
        </w:rPr>
        <w:t xml:space="preserve">Canvas is an online course management system for UTHealth degree students. </w:t>
      </w:r>
      <w:r w:rsidR="001B4164" w:rsidRPr="002E135A">
        <w:rPr>
          <w:rFonts w:asciiTheme="minorHAnsi" w:hAnsiTheme="minorHAnsi" w:cstheme="minorHAnsi"/>
        </w:rPr>
        <w:t xml:space="preserve">All </w:t>
      </w:r>
      <w:r>
        <w:rPr>
          <w:rFonts w:asciiTheme="minorHAnsi" w:hAnsiTheme="minorHAnsi" w:cstheme="minorHAnsi"/>
        </w:rPr>
        <w:t xml:space="preserve">UTHealth </w:t>
      </w:r>
      <w:r w:rsidR="001B4164" w:rsidRPr="002E135A">
        <w:rPr>
          <w:rFonts w:asciiTheme="minorHAnsi" w:hAnsiTheme="minorHAnsi" w:cstheme="minorHAnsi"/>
        </w:rPr>
        <w:t xml:space="preserve">students are required </w:t>
      </w:r>
      <w:r>
        <w:rPr>
          <w:rFonts w:asciiTheme="minorHAnsi" w:hAnsiTheme="minorHAnsi" w:cstheme="minorHAnsi"/>
        </w:rPr>
        <w:t>to</w:t>
      </w:r>
      <w:r w:rsidR="001B4164" w:rsidRPr="002E135A">
        <w:rPr>
          <w:rFonts w:asciiTheme="minorHAnsi" w:hAnsiTheme="minorHAnsi" w:cstheme="minorHAnsi"/>
        </w:rPr>
        <w:t xml:space="preserve"> use Canvas to gain access to course documents, syllabi, course announcements, testing information, online discussions and more.</w:t>
      </w:r>
      <w:r>
        <w:rPr>
          <w:rFonts w:asciiTheme="minorHAnsi" w:hAnsiTheme="minorHAnsi" w:cstheme="minorHAnsi"/>
        </w:rPr>
        <w:t xml:space="preserve"> A UTHealth Houston </w:t>
      </w:r>
      <w:r w:rsidR="001B4164" w:rsidRPr="002E135A">
        <w:rPr>
          <w:rFonts w:asciiTheme="minorHAnsi" w:hAnsiTheme="minorHAnsi" w:cstheme="minorHAnsi"/>
        </w:rPr>
        <w:t>username and password</w:t>
      </w:r>
      <w:r w:rsidR="001B4164" w:rsidRPr="002E135A">
        <w:rPr>
          <w:rFonts w:asciiTheme="minorHAnsi" w:hAnsiTheme="minorHAnsi" w:cstheme="minorHAnsi"/>
          <w:spacing w:val="-12"/>
        </w:rPr>
        <w:t xml:space="preserve"> </w:t>
      </w:r>
      <w:r>
        <w:rPr>
          <w:rFonts w:asciiTheme="minorHAnsi" w:hAnsiTheme="minorHAnsi" w:cstheme="minorHAnsi"/>
          <w:spacing w:val="-12"/>
        </w:rPr>
        <w:t xml:space="preserve">is required to </w:t>
      </w:r>
      <w:r w:rsidR="001B4164" w:rsidRPr="002E135A">
        <w:rPr>
          <w:rFonts w:asciiTheme="minorHAnsi" w:hAnsiTheme="minorHAnsi" w:cstheme="minorHAnsi"/>
        </w:rPr>
        <w:t>enter this</w:t>
      </w:r>
      <w:r w:rsidR="001B4164" w:rsidRPr="002E135A">
        <w:rPr>
          <w:rFonts w:asciiTheme="minorHAnsi" w:hAnsiTheme="minorHAnsi" w:cstheme="minorHAnsi"/>
          <w:spacing w:val="-3"/>
        </w:rPr>
        <w:t xml:space="preserve"> </w:t>
      </w:r>
      <w:r w:rsidR="001B4164" w:rsidRPr="002E135A">
        <w:rPr>
          <w:rFonts w:asciiTheme="minorHAnsi" w:hAnsiTheme="minorHAnsi" w:cstheme="minorHAnsi"/>
        </w:rPr>
        <w:t>site.</w:t>
      </w:r>
      <w:r>
        <w:rPr>
          <w:rFonts w:asciiTheme="minorHAnsi" w:hAnsiTheme="minorHAnsi" w:cstheme="minorHAnsi"/>
        </w:rPr>
        <w:t xml:space="preserve">  The MS program uses Canvas to administer </w:t>
      </w:r>
      <w:r w:rsidR="00A2139B">
        <w:rPr>
          <w:rFonts w:asciiTheme="minorHAnsi" w:hAnsiTheme="minorHAnsi" w:cstheme="minorHAnsi"/>
        </w:rPr>
        <w:t xml:space="preserve">its </w:t>
      </w:r>
      <w:r>
        <w:rPr>
          <w:rFonts w:asciiTheme="minorHAnsi" w:hAnsiTheme="minorHAnsi" w:cstheme="minorHAnsi"/>
        </w:rPr>
        <w:t xml:space="preserve">advanced (MS level) courses. </w:t>
      </w:r>
    </w:p>
    <w:p w14:paraId="68938AD2" w14:textId="77777777" w:rsidR="00D84C7F" w:rsidRDefault="00D84C7F" w:rsidP="0037558F">
      <w:pPr>
        <w:pStyle w:val="BodyText"/>
        <w:spacing w:before="56"/>
        <w:ind w:right="114"/>
        <w:jc w:val="both"/>
        <w:rPr>
          <w:rFonts w:asciiTheme="minorHAnsi" w:hAnsiTheme="minorHAnsi" w:cstheme="minorHAnsi"/>
        </w:rPr>
      </w:pPr>
      <w:r>
        <w:rPr>
          <w:rFonts w:asciiTheme="minorHAnsi" w:hAnsiTheme="minorHAnsi" w:cstheme="minorHAnsi"/>
        </w:rPr>
        <w:t xml:space="preserve">  </w:t>
      </w:r>
    </w:p>
    <w:p w14:paraId="206F2890" w14:textId="07DE0799" w:rsidR="00D84C7F" w:rsidRPr="002E135A" w:rsidRDefault="00D84C7F" w:rsidP="0037558F">
      <w:pPr>
        <w:pStyle w:val="BodyText"/>
        <w:spacing w:before="56"/>
        <w:ind w:left="140" w:right="114"/>
        <w:jc w:val="both"/>
        <w:rPr>
          <w:rFonts w:asciiTheme="minorHAnsi" w:hAnsiTheme="minorHAnsi" w:cstheme="minorHAnsi"/>
        </w:rPr>
      </w:pPr>
      <w:r>
        <w:rPr>
          <w:rFonts w:asciiTheme="minorHAnsi" w:hAnsiTheme="minorHAnsi" w:cstheme="minorHAnsi"/>
        </w:rPr>
        <w:t>Alternatively, Canvas Catalog is a different course management site that does not require enrollment in a UTHealth degree program.   The CRC courses</w:t>
      </w:r>
      <w:r w:rsidR="00A2139B">
        <w:rPr>
          <w:rFonts w:asciiTheme="minorHAnsi" w:hAnsiTheme="minorHAnsi" w:cstheme="minorHAnsi"/>
        </w:rPr>
        <w:t xml:space="preserve">, which are taken by both MS and non-MS students </w:t>
      </w:r>
      <w:r>
        <w:rPr>
          <w:rFonts w:asciiTheme="minorHAnsi" w:hAnsiTheme="minorHAnsi" w:cstheme="minorHAnsi"/>
        </w:rPr>
        <w:t>are administered through Canvas Catalog</w:t>
      </w:r>
      <w:r w:rsidR="00A2139B">
        <w:rPr>
          <w:rFonts w:asciiTheme="minorHAnsi" w:hAnsiTheme="minorHAnsi" w:cstheme="minorHAnsi"/>
        </w:rPr>
        <w:t>.</w:t>
      </w:r>
    </w:p>
    <w:p w14:paraId="393E40E4" w14:textId="77777777" w:rsidR="008E7F4C" w:rsidRPr="002E135A" w:rsidRDefault="008E7F4C" w:rsidP="0037558F">
      <w:pPr>
        <w:pStyle w:val="BodyText"/>
        <w:spacing w:before="11"/>
        <w:jc w:val="both"/>
        <w:rPr>
          <w:rFonts w:asciiTheme="minorHAnsi" w:hAnsiTheme="minorHAnsi" w:cstheme="minorHAnsi"/>
        </w:rPr>
      </w:pPr>
    </w:p>
    <w:p w14:paraId="244C445F" w14:textId="77777777" w:rsidR="008E7F4C" w:rsidRPr="00A2139B" w:rsidRDefault="001B4164" w:rsidP="0037558F">
      <w:pPr>
        <w:pStyle w:val="Heading1"/>
        <w:jc w:val="both"/>
        <w:rPr>
          <w:rFonts w:asciiTheme="minorHAnsi" w:hAnsiTheme="minorHAnsi" w:cstheme="minorHAnsi"/>
          <w:sz w:val="22"/>
          <w:szCs w:val="22"/>
        </w:rPr>
      </w:pPr>
      <w:bookmarkStart w:id="17" w:name="_bookmark16"/>
      <w:bookmarkEnd w:id="17"/>
      <w:r w:rsidRPr="00A2139B">
        <w:rPr>
          <w:rFonts w:asciiTheme="minorHAnsi" w:hAnsiTheme="minorHAnsi" w:cstheme="minorHAnsi"/>
          <w:sz w:val="22"/>
          <w:szCs w:val="22"/>
        </w:rPr>
        <w:t>CATALOG</w:t>
      </w:r>
    </w:p>
    <w:p w14:paraId="7DE40E92" w14:textId="00456368" w:rsidR="008E7F4C" w:rsidRPr="002E135A" w:rsidRDefault="001B4164" w:rsidP="0037558F">
      <w:pPr>
        <w:pStyle w:val="BodyText"/>
        <w:ind w:left="140" w:right="113"/>
        <w:jc w:val="both"/>
        <w:rPr>
          <w:rFonts w:asciiTheme="minorHAnsi" w:hAnsiTheme="minorHAnsi" w:cstheme="minorHAnsi"/>
        </w:rPr>
      </w:pPr>
      <w:r w:rsidRPr="002E135A">
        <w:rPr>
          <w:rFonts w:asciiTheme="minorHAnsi" w:hAnsiTheme="minorHAnsi" w:cstheme="minorHAnsi"/>
        </w:rPr>
        <w:t>The</w:t>
      </w:r>
      <w:r w:rsidRPr="002E135A">
        <w:rPr>
          <w:rFonts w:asciiTheme="minorHAnsi" w:hAnsiTheme="minorHAnsi" w:cstheme="minorHAnsi"/>
          <w:spacing w:val="-6"/>
        </w:rPr>
        <w:t xml:space="preserve"> </w:t>
      </w:r>
      <w:r w:rsidRPr="002E135A">
        <w:rPr>
          <w:rFonts w:asciiTheme="minorHAnsi" w:hAnsiTheme="minorHAnsi" w:cstheme="minorHAnsi"/>
        </w:rPr>
        <w:t>current</w:t>
      </w:r>
      <w:r w:rsidRPr="002E135A">
        <w:rPr>
          <w:rFonts w:asciiTheme="minorHAnsi" w:hAnsiTheme="minorHAnsi" w:cstheme="minorHAnsi"/>
          <w:spacing w:val="-6"/>
        </w:rPr>
        <w:t xml:space="preserve"> </w:t>
      </w:r>
      <w:r w:rsidR="00A2139B">
        <w:rPr>
          <w:rFonts w:asciiTheme="minorHAnsi" w:hAnsiTheme="minorHAnsi" w:cstheme="minorHAnsi"/>
          <w:spacing w:val="-6"/>
        </w:rPr>
        <w:t xml:space="preserve">UT catalog, available online at </w:t>
      </w:r>
      <w:hyperlink r:id="rId22" w:history="1">
        <w:r w:rsidR="004B16A8" w:rsidRPr="0019580E">
          <w:rPr>
            <w:rStyle w:val="Hyperlink"/>
            <w:rFonts w:asciiTheme="minorHAnsi" w:hAnsiTheme="minorHAnsi" w:cstheme="minorHAnsi"/>
            <w:spacing w:val="-6"/>
          </w:rPr>
          <w:t>https://catalog.uth.edu/</w:t>
        </w:r>
      </w:hyperlink>
      <w:r w:rsidR="004B16A8">
        <w:rPr>
          <w:rFonts w:asciiTheme="minorHAnsi" w:hAnsiTheme="minorHAnsi" w:cstheme="minorHAnsi"/>
          <w:spacing w:val="-6"/>
        </w:rPr>
        <w:t xml:space="preserve">, </w:t>
      </w:r>
      <w:r w:rsidR="00A2139B">
        <w:rPr>
          <w:rFonts w:asciiTheme="minorHAnsi" w:hAnsiTheme="minorHAnsi" w:cstheme="minorHAnsi"/>
          <w:spacing w:val="-6"/>
        </w:rPr>
        <w:t>provides general information about the University and all schools at UTHealth Houston</w:t>
      </w:r>
      <w:r w:rsidRPr="002E135A">
        <w:rPr>
          <w:rFonts w:asciiTheme="minorHAnsi" w:hAnsiTheme="minorHAnsi" w:cstheme="minorHAnsi"/>
        </w:rPr>
        <w:t>.</w:t>
      </w:r>
      <w:r w:rsidRPr="002E135A">
        <w:rPr>
          <w:rFonts w:asciiTheme="minorHAnsi" w:hAnsiTheme="minorHAnsi" w:cstheme="minorHAnsi"/>
          <w:spacing w:val="39"/>
        </w:rPr>
        <w:t xml:space="preserve"> </w:t>
      </w:r>
      <w:r w:rsidRPr="002E135A">
        <w:rPr>
          <w:rFonts w:asciiTheme="minorHAnsi" w:hAnsiTheme="minorHAnsi" w:cstheme="minorHAnsi"/>
        </w:rPr>
        <w:t>It is not intended to nor does it contain all regulations that relate to students. However, it contains helpful information, course descriptions, program information, admissions requirements,</w:t>
      </w:r>
      <w:r w:rsidRPr="002E135A">
        <w:rPr>
          <w:rFonts w:asciiTheme="minorHAnsi" w:hAnsiTheme="minorHAnsi" w:cstheme="minorHAnsi"/>
          <w:spacing w:val="-14"/>
        </w:rPr>
        <w:t xml:space="preserve"> </w:t>
      </w:r>
      <w:r w:rsidRPr="002E135A">
        <w:rPr>
          <w:rFonts w:asciiTheme="minorHAnsi" w:hAnsiTheme="minorHAnsi" w:cstheme="minorHAnsi"/>
        </w:rPr>
        <w:t>etc.</w:t>
      </w:r>
    </w:p>
    <w:p w14:paraId="310FEA21" w14:textId="77777777" w:rsidR="008E7F4C" w:rsidRPr="002E135A" w:rsidRDefault="008E7F4C" w:rsidP="0037558F">
      <w:pPr>
        <w:pStyle w:val="BodyText"/>
        <w:spacing w:before="1"/>
        <w:jc w:val="both"/>
        <w:rPr>
          <w:rFonts w:asciiTheme="minorHAnsi" w:hAnsiTheme="minorHAnsi" w:cstheme="minorHAnsi"/>
        </w:rPr>
      </w:pPr>
    </w:p>
    <w:p w14:paraId="74EAE5FE" w14:textId="389048C9" w:rsidR="008E7F4C" w:rsidRPr="004B16A8" w:rsidRDefault="001B4164" w:rsidP="0037558F">
      <w:pPr>
        <w:pStyle w:val="Heading1"/>
        <w:jc w:val="both"/>
        <w:rPr>
          <w:rFonts w:asciiTheme="minorHAnsi" w:hAnsiTheme="minorHAnsi" w:cstheme="minorHAnsi"/>
          <w:sz w:val="22"/>
          <w:szCs w:val="22"/>
        </w:rPr>
      </w:pPr>
      <w:bookmarkStart w:id="18" w:name="_bookmark17"/>
      <w:bookmarkStart w:id="19" w:name="_bookmark18"/>
      <w:bookmarkStart w:id="20" w:name="_bookmark19"/>
      <w:bookmarkEnd w:id="18"/>
      <w:bookmarkEnd w:id="19"/>
      <w:bookmarkEnd w:id="20"/>
      <w:r w:rsidRPr="004B16A8">
        <w:rPr>
          <w:rFonts w:asciiTheme="minorHAnsi" w:hAnsiTheme="minorHAnsi" w:cstheme="minorHAnsi"/>
          <w:sz w:val="22"/>
          <w:szCs w:val="22"/>
        </w:rPr>
        <w:t>CHAIN OF COMMAND</w:t>
      </w:r>
      <w:r w:rsidR="004B16A8">
        <w:rPr>
          <w:rFonts w:asciiTheme="minorHAnsi" w:hAnsiTheme="minorHAnsi" w:cstheme="minorHAnsi"/>
          <w:sz w:val="22"/>
          <w:szCs w:val="22"/>
        </w:rPr>
        <w:t xml:space="preserve">: </w:t>
      </w:r>
      <w:r w:rsidRPr="004B16A8">
        <w:rPr>
          <w:rFonts w:asciiTheme="minorHAnsi" w:hAnsiTheme="minorHAnsi" w:cstheme="minorHAnsi"/>
          <w:sz w:val="22"/>
          <w:szCs w:val="22"/>
        </w:rPr>
        <w:t xml:space="preserve"> </w:t>
      </w:r>
      <w:r w:rsidR="004B16A8" w:rsidRPr="004B16A8">
        <w:rPr>
          <w:rFonts w:asciiTheme="minorHAnsi" w:hAnsiTheme="minorHAnsi" w:cstheme="minorHAnsi"/>
          <w:sz w:val="22"/>
          <w:szCs w:val="22"/>
        </w:rPr>
        <w:t>NON-ACADEMIC ISSUES</w:t>
      </w:r>
    </w:p>
    <w:p w14:paraId="7286430C" w14:textId="77777777" w:rsidR="008E7F4C" w:rsidRPr="002E135A" w:rsidRDefault="001B4164" w:rsidP="0037558F">
      <w:pPr>
        <w:pStyle w:val="BodyText"/>
        <w:ind w:left="140" w:right="111"/>
        <w:jc w:val="both"/>
        <w:rPr>
          <w:rFonts w:asciiTheme="minorHAnsi" w:hAnsiTheme="minorHAnsi" w:cstheme="minorHAnsi"/>
        </w:rPr>
      </w:pPr>
      <w:r w:rsidRPr="002E135A">
        <w:rPr>
          <w:rFonts w:asciiTheme="minorHAnsi" w:hAnsiTheme="minorHAnsi" w:cstheme="minorHAnsi"/>
        </w:rPr>
        <w:t>In</w:t>
      </w:r>
      <w:r w:rsidRPr="002E135A">
        <w:rPr>
          <w:rFonts w:asciiTheme="minorHAnsi" w:hAnsiTheme="minorHAnsi" w:cstheme="minorHAnsi"/>
          <w:spacing w:val="-14"/>
        </w:rPr>
        <w:t xml:space="preserve"> </w:t>
      </w:r>
      <w:r w:rsidRPr="002E135A">
        <w:rPr>
          <w:rFonts w:asciiTheme="minorHAnsi" w:hAnsiTheme="minorHAnsi" w:cstheme="minorHAnsi"/>
        </w:rPr>
        <w:t>attempting</w:t>
      </w:r>
      <w:r w:rsidRPr="002E135A">
        <w:rPr>
          <w:rFonts w:asciiTheme="minorHAnsi" w:hAnsiTheme="minorHAnsi" w:cstheme="minorHAnsi"/>
          <w:spacing w:val="-13"/>
        </w:rPr>
        <w:t xml:space="preserve"> </w:t>
      </w:r>
      <w:r w:rsidRPr="002E135A">
        <w:rPr>
          <w:rFonts w:asciiTheme="minorHAnsi" w:hAnsiTheme="minorHAnsi" w:cstheme="minorHAnsi"/>
        </w:rPr>
        <w:t>to</w:t>
      </w:r>
      <w:r w:rsidRPr="002E135A">
        <w:rPr>
          <w:rFonts w:asciiTheme="minorHAnsi" w:hAnsiTheme="minorHAnsi" w:cstheme="minorHAnsi"/>
          <w:spacing w:val="-11"/>
        </w:rPr>
        <w:t xml:space="preserve"> </w:t>
      </w:r>
      <w:r w:rsidRPr="002E135A">
        <w:rPr>
          <w:rFonts w:asciiTheme="minorHAnsi" w:hAnsiTheme="minorHAnsi" w:cstheme="minorHAnsi"/>
        </w:rPr>
        <w:t>resolve</w:t>
      </w:r>
      <w:r w:rsidRPr="002E135A">
        <w:rPr>
          <w:rFonts w:asciiTheme="minorHAnsi" w:hAnsiTheme="minorHAnsi" w:cstheme="minorHAnsi"/>
          <w:spacing w:val="-11"/>
        </w:rPr>
        <w:t xml:space="preserve"> </w:t>
      </w:r>
      <w:r w:rsidRPr="002E135A">
        <w:rPr>
          <w:rFonts w:asciiTheme="minorHAnsi" w:hAnsiTheme="minorHAnsi" w:cstheme="minorHAnsi"/>
        </w:rPr>
        <w:t>any</w:t>
      </w:r>
      <w:r w:rsidRPr="002E135A">
        <w:rPr>
          <w:rFonts w:asciiTheme="minorHAnsi" w:hAnsiTheme="minorHAnsi" w:cstheme="minorHAnsi"/>
          <w:spacing w:val="-12"/>
        </w:rPr>
        <w:t xml:space="preserve"> </w:t>
      </w:r>
      <w:r w:rsidRPr="002E135A">
        <w:rPr>
          <w:rFonts w:asciiTheme="minorHAnsi" w:hAnsiTheme="minorHAnsi" w:cstheme="minorHAnsi"/>
        </w:rPr>
        <w:t>student</w:t>
      </w:r>
      <w:r w:rsidRPr="002E135A">
        <w:rPr>
          <w:rFonts w:asciiTheme="minorHAnsi" w:hAnsiTheme="minorHAnsi" w:cstheme="minorHAnsi"/>
          <w:spacing w:val="-11"/>
        </w:rPr>
        <w:t xml:space="preserve"> </w:t>
      </w:r>
      <w:r w:rsidRPr="002E135A">
        <w:rPr>
          <w:rFonts w:asciiTheme="minorHAnsi" w:hAnsiTheme="minorHAnsi" w:cstheme="minorHAnsi"/>
        </w:rPr>
        <w:t>grievance</w:t>
      </w:r>
      <w:r w:rsidRPr="002E135A">
        <w:rPr>
          <w:rFonts w:asciiTheme="minorHAnsi" w:hAnsiTheme="minorHAnsi" w:cstheme="minorHAnsi"/>
          <w:spacing w:val="-11"/>
        </w:rPr>
        <w:t xml:space="preserve"> </w:t>
      </w:r>
      <w:r w:rsidRPr="002E135A">
        <w:rPr>
          <w:rFonts w:asciiTheme="minorHAnsi" w:hAnsiTheme="minorHAnsi" w:cstheme="minorHAnsi"/>
        </w:rPr>
        <w:t>of</w:t>
      </w:r>
      <w:r w:rsidRPr="002E135A">
        <w:rPr>
          <w:rFonts w:asciiTheme="minorHAnsi" w:hAnsiTheme="minorHAnsi" w:cstheme="minorHAnsi"/>
          <w:spacing w:val="-13"/>
        </w:rPr>
        <w:t xml:space="preserve"> </w:t>
      </w:r>
      <w:r w:rsidRPr="002E135A">
        <w:rPr>
          <w:rFonts w:asciiTheme="minorHAnsi" w:hAnsiTheme="minorHAnsi" w:cstheme="minorHAnsi"/>
        </w:rPr>
        <w:t>a</w:t>
      </w:r>
      <w:r w:rsidRPr="002E135A">
        <w:rPr>
          <w:rFonts w:asciiTheme="minorHAnsi" w:hAnsiTheme="minorHAnsi" w:cstheme="minorHAnsi"/>
          <w:spacing w:val="-14"/>
        </w:rPr>
        <w:t xml:space="preserve"> </w:t>
      </w:r>
      <w:r w:rsidRPr="002E135A">
        <w:rPr>
          <w:rFonts w:asciiTheme="minorHAnsi" w:hAnsiTheme="minorHAnsi" w:cstheme="minorHAnsi"/>
        </w:rPr>
        <w:t>non-academic</w:t>
      </w:r>
      <w:r w:rsidRPr="002E135A">
        <w:rPr>
          <w:rFonts w:asciiTheme="minorHAnsi" w:hAnsiTheme="minorHAnsi" w:cstheme="minorHAnsi"/>
          <w:spacing w:val="-13"/>
        </w:rPr>
        <w:t xml:space="preserve"> </w:t>
      </w:r>
      <w:r w:rsidRPr="002E135A">
        <w:rPr>
          <w:rFonts w:asciiTheme="minorHAnsi" w:hAnsiTheme="minorHAnsi" w:cstheme="minorHAnsi"/>
        </w:rPr>
        <w:t>nature,</w:t>
      </w:r>
      <w:r w:rsidRPr="002E135A">
        <w:rPr>
          <w:rFonts w:asciiTheme="minorHAnsi" w:hAnsiTheme="minorHAnsi" w:cstheme="minorHAnsi"/>
          <w:spacing w:val="-12"/>
        </w:rPr>
        <w:t xml:space="preserve"> </w:t>
      </w:r>
      <w:r w:rsidRPr="002E135A">
        <w:rPr>
          <w:rFonts w:asciiTheme="minorHAnsi" w:hAnsiTheme="minorHAnsi" w:cstheme="minorHAnsi"/>
        </w:rPr>
        <w:t>it</w:t>
      </w:r>
      <w:r w:rsidRPr="002E135A">
        <w:rPr>
          <w:rFonts w:asciiTheme="minorHAnsi" w:hAnsiTheme="minorHAnsi" w:cstheme="minorHAnsi"/>
          <w:spacing w:val="-12"/>
        </w:rPr>
        <w:t xml:space="preserve"> </w:t>
      </w:r>
      <w:r w:rsidRPr="002E135A">
        <w:rPr>
          <w:rFonts w:asciiTheme="minorHAnsi" w:hAnsiTheme="minorHAnsi" w:cstheme="minorHAnsi"/>
        </w:rPr>
        <w:t>is</w:t>
      </w:r>
      <w:r w:rsidRPr="002E135A">
        <w:rPr>
          <w:rFonts w:asciiTheme="minorHAnsi" w:hAnsiTheme="minorHAnsi" w:cstheme="minorHAnsi"/>
          <w:spacing w:val="-15"/>
        </w:rPr>
        <w:t xml:space="preserve"> </w:t>
      </w:r>
      <w:r w:rsidRPr="002E135A">
        <w:rPr>
          <w:rFonts w:asciiTheme="minorHAnsi" w:hAnsiTheme="minorHAnsi" w:cstheme="minorHAnsi"/>
        </w:rPr>
        <w:t>the</w:t>
      </w:r>
      <w:r w:rsidRPr="002E135A">
        <w:rPr>
          <w:rFonts w:asciiTheme="minorHAnsi" w:hAnsiTheme="minorHAnsi" w:cstheme="minorHAnsi"/>
          <w:spacing w:val="-14"/>
        </w:rPr>
        <w:t xml:space="preserve"> </w:t>
      </w:r>
      <w:r w:rsidRPr="002E135A">
        <w:rPr>
          <w:rFonts w:asciiTheme="minorHAnsi" w:hAnsiTheme="minorHAnsi" w:cstheme="minorHAnsi"/>
        </w:rPr>
        <w:t>obligation</w:t>
      </w:r>
      <w:r w:rsidRPr="002E135A">
        <w:rPr>
          <w:rFonts w:asciiTheme="minorHAnsi" w:hAnsiTheme="minorHAnsi" w:cstheme="minorHAnsi"/>
          <w:spacing w:val="-16"/>
        </w:rPr>
        <w:t xml:space="preserve"> </w:t>
      </w:r>
      <w:r w:rsidRPr="002E135A">
        <w:rPr>
          <w:rFonts w:asciiTheme="minorHAnsi" w:hAnsiTheme="minorHAnsi" w:cstheme="minorHAnsi"/>
        </w:rPr>
        <w:t>of</w:t>
      </w:r>
      <w:r w:rsidRPr="002E135A">
        <w:rPr>
          <w:rFonts w:asciiTheme="minorHAnsi" w:hAnsiTheme="minorHAnsi" w:cstheme="minorHAnsi"/>
          <w:spacing w:val="-12"/>
        </w:rPr>
        <w:t xml:space="preserve"> </w:t>
      </w:r>
      <w:r w:rsidRPr="002E135A">
        <w:rPr>
          <w:rFonts w:asciiTheme="minorHAnsi" w:hAnsiTheme="minorHAnsi" w:cstheme="minorHAnsi"/>
        </w:rPr>
        <w:t>the</w:t>
      </w:r>
      <w:r w:rsidRPr="002E135A">
        <w:rPr>
          <w:rFonts w:asciiTheme="minorHAnsi" w:hAnsiTheme="minorHAnsi" w:cstheme="minorHAnsi"/>
          <w:spacing w:val="-14"/>
        </w:rPr>
        <w:t xml:space="preserve"> </w:t>
      </w:r>
      <w:r w:rsidRPr="002E135A">
        <w:rPr>
          <w:rFonts w:asciiTheme="minorHAnsi" w:hAnsiTheme="minorHAnsi" w:cstheme="minorHAnsi"/>
        </w:rPr>
        <w:t xml:space="preserve">student first to make a serious effort to resolve the matter with the faculty member with whom the grievance originated. If the issue was not resolved at the faculty level, the student may address the issue with </w:t>
      </w:r>
      <w:r w:rsidRPr="002E135A">
        <w:rPr>
          <w:rFonts w:asciiTheme="minorHAnsi" w:hAnsiTheme="minorHAnsi" w:cstheme="minorHAnsi"/>
          <w:spacing w:val="-2"/>
        </w:rPr>
        <w:t xml:space="preserve">the </w:t>
      </w:r>
      <w:r w:rsidRPr="002E135A">
        <w:rPr>
          <w:rFonts w:asciiTheme="minorHAnsi" w:hAnsiTheme="minorHAnsi" w:cstheme="minorHAnsi"/>
        </w:rPr>
        <w:t>faculty member’s Department Chair. If the issue was not resolved at the Department Chair level, the student</w:t>
      </w:r>
      <w:r w:rsidRPr="002E135A">
        <w:rPr>
          <w:rFonts w:asciiTheme="minorHAnsi" w:hAnsiTheme="minorHAnsi" w:cstheme="minorHAnsi"/>
          <w:spacing w:val="-9"/>
        </w:rPr>
        <w:t xml:space="preserve"> </w:t>
      </w:r>
      <w:r w:rsidRPr="002E135A">
        <w:rPr>
          <w:rFonts w:asciiTheme="minorHAnsi" w:hAnsiTheme="minorHAnsi" w:cstheme="minorHAnsi"/>
        </w:rPr>
        <w:t>may</w:t>
      </w:r>
      <w:r w:rsidRPr="002E135A">
        <w:rPr>
          <w:rFonts w:asciiTheme="minorHAnsi" w:hAnsiTheme="minorHAnsi" w:cstheme="minorHAnsi"/>
          <w:spacing w:val="-7"/>
        </w:rPr>
        <w:t xml:space="preserve"> </w:t>
      </w:r>
      <w:r w:rsidRPr="002E135A">
        <w:rPr>
          <w:rFonts w:asciiTheme="minorHAnsi" w:hAnsiTheme="minorHAnsi" w:cstheme="minorHAnsi"/>
        </w:rPr>
        <w:t>address</w:t>
      </w:r>
      <w:r w:rsidRPr="002E135A">
        <w:rPr>
          <w:rFonts w:asciiTheme="minorHAnsi" w:hAnsiTheme="minorHAnsi" w:cstheme="minorHAnsi"/>
          <w:spacing w:val="-7"/>
        </w:rPr>
        <w:t xml:space="preserve"> </w:t>
      </w:r>
      <w:r w:rsidRPr="002E135A">
        <w:rPr>
          <w:rFonts w:asciiTheme="minorHAnsi" w:hAnsiTheme="minorHAnsi" w:cstheme="minorHAnsi"/>
        </w:rPr>
        <w:t>the</w:t>
      </w:r>
      <w:r w:rsidRPr="002E135A">
        <w:rPr>
          <w:rFonts w:asciiTheme="minorHAnsi" w:hAnsiTheme="minorHAnsi" w:cstheme="minorHAnsi"/>
          <w:spacing w:val="-8"/>
        </w:rPr>
        <w:t xml:space="preserve"> </w:t>
      </w:r>
      <w:r w:rsidRPr="002E135A">
        <w:rPr>
          <w:rFonts w:asciiTheme="minorHAnsi" w:hAnsiTheme="minorHAnsi" w:cstheme="minorHAnsi"/>
        </w:rPr>
        <w:t>issue</w:t>
      </w:r>
      <w:r w:rsidRPr="002E135A">
        <w:rPr>
          <w:rFonts w:asciiTheme="minorHAnsi" w:hAnsiTheme="minorHAnsi" w:cstheme="minorHAnsi"/>
          <w:spacing w:val="-8"/>
        </w:rPr>
        <w:t xml:space="preserve"> </w:t>
      </w:r>
      <w:r w:rsidRPr="002E135A">
        <w:rPr>
          <w:rFonts w:asciiTheme="minorHAnsi" w:hAnsiTheme="minorHAnsi" w:cstheme="minorHAnsi"/>
        </w:rPr>
        <w:t>with</w:t>
      </w:r>
      <w:r w:rsidRPr="002E135A">
        <w:rPr>
          <w:rFonts w:asciiTheme="minorHAnsi" w:hAnsiTheme="minorHAnsi" w:cstheme="minorHAnsi"/>
          <w:spacing w:val="-8"/>
        </w:rPr>
        <w:t xml:space="preserve"> </w:t>
      </w:r>
      <w:r w:rsidRPr="002E135A">
        <w:rPr>
          <w:rFonts w:asciiTheme="minorHAnsi" w:hAnsiTheme="minorHAnsi" w:cstheme="minorHAnsi"/>
        </w:rPr>
        <w:t>the</w:t>
      </w:r>
      <w:r w:rsidRPr="002E135A">
        <w:rPr>
          <w:rFonts w:asciiTheme="minorHAnsi" w:hAnsiTheme="minorHAnsi" w:cstheme="minorHAnsi"/>
          <w:spacing w:val="-9"/>
        </w:rPr>
        <w:t xml:space="preserve"> </w:t>
      </w:r>
      <w:r w:rsidRPr="002E135A">
        <w:rPr>
          <w:rFonts w:asciiTheme="minorHAnsi" w:hAnsiTheme="minorHAnsi" w:cstheme="minorHAnsi"/>
        </w:rPr>
        <w:t>Associate</w:t>
      </w:r>
      <w:r w:rsidRPr="002E135A">
        <w:rPr>
          <w:rFonts w:asciiTheme="minorHAnsi" w:hAnsiTheme="minorHAnsi" w:cstheme="minorHAnsi"/>
          <w:spacing w:val="-7"/>
        </w:rPr>
        <w:t xml:space="preserve"> </w:t>
      </w:r>
      <w:r w:rsidRPr="002E135A">
        <w:rPr>
          <w:rFonts w:asciiTheme="minorHAnsi" w:hAnsiTheme="minorHAnsi" w:cstheme="minorHAnsi"/>
        </w:rPr>
        <w:t>Dean</w:t>
      </w:r>
      <w:r w:rsidRPr="002E135A">
        <w:rPr>
          <w:rFonts w:asciiTheme="minorHAnsi" w:hAnsiTheme="minorHAnsi" w:cstheme="minorHAnsi"/>
          <w:spacing w:val="-6"/>
        </w:rPr>
        <w:t xml:space="preserve"> </w:t>
      </w:r>
      <w:r w:rsidRPr="002E135A">
        <w:rPr>
          <w:rFonts w:asciiTheme="minorHAnsi" w:hAnsiTheme="minorHAnsi" w:cstheme="minorHAnsi"/>
        </w:rPr>
        <w:t>for</w:t>
      </w:r>
      <w:r w:rsidRPr="002E135A">
        <w:rPr>
          <w:rFonts w:asciiTheme="minorHAnsi" w:hAnsiTheme="minorHAnsi" w:cstheme="minorHAnsi"/>
          <w:spacing w:val="-8"/>
        </w:rPr>
        <w:t xml:space="preserve"> </w:t>
      </w:r>
      <w:r w:rsidRPr="002E135A">
        <w:rPr>
          <w:rFonts w:asciiTheme="minorHAnsi" w:hAnsiTheme="minorHAnsi" w:cstheme="minorHAnsi"/>
        </w:rPr>
        <w:t>Academic</w:t>
      </w:r>
      <w:r w:rsidRPr="002E135A">
        <w:rPr>
          <w:rFonts w:asciiTheme="minorHAnsi" w:hAnsiTheme="minorHAnsi" w:cstheme="minorHAnsi"/>
          <w:spacing w:val="-5"/>
        </w:rPr>
        <w:t xml:space="preserve"> </w:t>
      </w:r>
      <w:r w:rsidRPr="002E135A">
        <w:rPr>
          <w:rFonts w:asciiTheme="minorHAnsi" w:hAnsiTheme="minorHAnsi" w:cstheme="minorHAnsi"/>
        </w:rPr>
        <w:t>Affairs.</w:t>
      </w:r>
      <w:r w:rsidRPr="002E135A">
        <w:rPr>
          <w:rFonts w:asciiTheme="minorHAnsi" w:hAnsiTheme="minorHAnsi" w:cstheme="minorHAnsi"/>
          <w:spacing w:val="36"/>
        </w:rPr>
        <w:t xml:space="preserve"> </w:t>
      </w:r>
      <w:r w:rsidRPr="002E135A">
        <w:rPr>
          <w:rFonts w:asciiTheme="minorHAnsi" w:hAnsiTheme="minorHAnsi" w:cstheme="minorHAnsi"/>
        </w:rPr>
        <w:t>If</w:t>
      </w:r>
      <w:r w:rsidRPr="002E135A">
        <w:rPr>
          <w:rFonts w:asciiTheme="minorHAnsi" w:hAnsiTheme="minorHAnsi" w:cstheme="minorHAnsi"/>
          <w:spacing w:val="-9"/>
        </w:rPr>
        <w:t xml:space="preserve"> </w:t>
      </w:r>
      <w:r w:rsidRPr="002E135A">
        <w:rPr>
          <w:rFonts w:asciiTheme="minorHAnsi" w:hAnsiTheme="minorHAnsi" w:cstheme="minorHAnsi"/>
        </w:rPr>
        <w:t>the</w:t>
      </w:r>
      <w:r w:rsidRPr="002E135A">
        <w:rPr>
          <w:rFonts w:asciiTheme="minorHAnsi" w:hAnsiTheme="minorHAnsi" w:cstheme="minorHAnsi"/>
          <w:spacing w:val="-5"/>
        </w:rPr>
        <w:t xml:space="preserve"> </w:t>
      </w:r>
      <w:r w:rsidRPr="002E135A">
        <w:rPr>
          <w:rFonts w:asciiTheme="minorHAnsi" w:hAnsiTheme="minorHAnsi" w:cstheme="minorHAnsi"/>
        </w:rPr>
        <w:t>issue</w:t>
      </w:r>
      <w:r w:rsidRPr="002E135A">
        <w:rPr>
          <w:rFonts w:asciiTheme="minorHAnsi" w:hAnsiTheme="minorHAnsi" w:cstheme="minorHAnsi"/>
          <w:spacing w:val="-7"/>
        </w:rPr>
        <w:t xml:space="preserve"> </w:t>
      </w:r>
      <w:r w:rsidRPr="002E135A">
        <w:rPr>
          <w:rFonts w:asciiTheme="minorHAnsi" w:hAnsiTheme="minorHAnsi" w:cstheme="minorHAnsi"/>
        </w:rPr>
        <w:t>was</w:t>
      </w:r>
      <w:r w:rsidRPr="002E135A">
        <w:rPr>
          <w:rFonts w:asciiTheme="minorHAnsi" w:hAnsiTheme="minorHAnsi" w:cstheme="minorHAnsi"/>
          <w:spacing w:val="-7"/>
        </w:rPr>
        <w:t xml:space="preserve"> </w:t>
      </w:r>
      <w:r w:rsidRPr="002E135A">
        <w:rPr>
          <w:rFonts w:asciiTheme="minorHAnsi" w:hAnsiTheme="minorHAnsi" w:cstheme="minorHAnsi"/>
        </w:rPr>
        <w:t>not</w:t>
      </w:r>
      <w:r w:rsidRPr="002E135A">
        <w:rPr>
          <w:rFonts w:asciiTheme="minorHAnsi" w:hAnsiTheme="minorHAnsi" w:cstheme="minorHAnsi"/>
          <w:spacing w:val="-6"/>
        </w:rPr>
        <w:t xml:space="preserve"> </w:t>
      </w:r>
      <w:r w:rsidRPr="002E135A">
        <w:rPr>
          <w:rFonts w:asciiTheme="minorHAnsi" w:hAnsiTheme="minorHAnsi" w:cstheme="minorHAnsi"/>
        </w:rPr>
        <w:t>resolved at the Associate Dean for Academic Affairs level, the student may address the issue with the Dean. The determination of the Dean is final, and there is no further appeal. If the issue is not faculty and/or</w:t>
      </w:r>
      <w:r w:rsidRPr="002E135A">
        <w:rPr>
          <w:rFonts w:asciiTheme="minorHAnsi" w:hAnsiTheme="minorHAnsi" w:cstheme="minorHAnsi"/>
          <w:spacing w:val="-34"/>
        </w:rPr>
        <w:t xml:space="preserve"> </w:t>
      </w:r>
      <w:r w:rsidRPr="002E135A">
        <w:rPr>
          <w:rFonts w:asciiTheme="minorHAnsi" w:hAnsiTheme="minorHAnsi" w:cstheme="minorHAnsi"/>
        </w:rPr>
        <w:t>course related, the student should contact the Student Affairs Office for guidance and</w:t>
      </w:r>
      <w:r w:rsidRPr="002E135A">
        <w:rPr>
          <w:rFonts w:asciiTheme="minorHAnsi" w:hAnsiTheme="minorHAnsi" w:cstheme="minorHAnsi"/>
          <w:spacing w:val="-12"/>
        </w:rPr>
        <w:t xml:space="preserve"> </w:t>
      </w:r>
      <w:r w:rsidRPr="002E135A">
        <w:rPr>
          <w:rFonts w:asciiTheme="minorHAnsi" w:hAnsiTheme="minorHAnsi" w:cstheme="minorHAnsi"/>
        </w:rPr>
        <w:t>assistance.</w:t>
      </w:r>
    </w:p>
    <w:p w14:paraId="23C71447" w14:textId="77777777" w:rsidR="008E7F4C" w:rsidRPr="002E135A" w:rsidRDefault="008E7F4C" w:rsidP="0037558F">
      <w:pPr>
        <w:pStyle w:val="BodyText"/>
        <w:jc w:val="both"/>
        <w:rPr>
          <w:rFonts w:asciiTheme="minorHAnsi" w:hAnsiTheme="minorHAnsi" w:cstheme="minorHAnsi"/>
        </w:rPr>
      </w:pPr>
    </w:p>
    <w:p w14:paraId="2761B772" w14:textId="77777777" w:rsidR="008E7F4C" w:rsidRPr="004B16A8" w:rsidRDefault="001B4164" w:rsidP="0037558F">
      <w:pPr>
        <w:pStyle w:val="Heading1"/>
        <w:jc w:val="both"/>
        <w:rPr>
          <w:rFonts w:asciiTheme="minorHAnsi" w:hAnsiTheme="minorHAnsi" w:cstheme="minorHAnsi"/>
          <w:sz w:val="22"/>
          <w:szCs w:val="22"/>
        </w:rPr>
      </w:pPr>
      <w:bookmarkStart w:id="21" w:name="_bookmark20"/>
      <w:bookmarkStart w:id="22" w:name="_bookmark21"/>
      <w:bookmarkStart w:id="23" w:name="_bookmark22"/>
      <w:bookmarkStart w:id="24" w:name="_bookmark23"/>
      <w:bookmarkStart w:id="25" w:name="_bookmark24"/>
      <w:bookmarkStart w:id="26" w:name="_bookmark25"/>
      <w:bookmarkStart w:id="27" w:name="_bookmark26"/>
      <w:bookmarkStart w:id="28" w:name="_bookmark27"/>
      <w:bookmarkStart w:id="29" w:name="_bookmark28"/>
      <w:bookmarkEnd w:id="21"/>
      <w:bookmarkEnd w:id="22"/>
      <w:bookmarkEnd w:id="23"/>
      <w:bookmarkEnd w:id="24"/>
      <w:bookmarkEnd w:id="25"/>
      <w:bookmarkEnd w:id="26"/>
      <w:bookmarkEnd w:id="27"/>
      <w:bookmarkEnd w:id="28"/>
      <w:bookmarkEnd w:id="29"/>
      <w:r w:rsidRPr="004B16A8">
        <w:rPr>
          <w:rFonts w:asciiTheme="minorHAnsi" w:hAnsiTheme="minorHAnsi" w:cstheme="minorHAnsi"/>
          <w:sz w:val="22"/>
          <w:szCs w:val="22"/>
        </w:rPr>
        <w:t>CHANGE OF ADDRESS, PHONE, NAME</w:t>
      </w:r>
    </w:p>
    <w:p w14:paraId="6A57F843" w14:textId="75EA695D" w:rsidR="008E7F4C" w:rsidRPr="002E135A" w:rsidRDefault="001B4164" w:rsidP="0037558F">
      <w:pPr>
        <w:pStyle w:val="BodyText"/>
        <w:ind w:left="140" w:right="1644"/>
        <w:jc w:val="both"/>
        <w:rPr>
          <w:rFonts w:asciiTheme="minorHAnsi" w:hAnsiTheme="minorHAnsi" w:cstheme="minorHAnsi"/>
        </w:rPr>
      </w:pPr>
      <w:r w:rsidRPr="002E135A">
        <w:rPr>
          <w:rFonts w:asciiTheme="minorHAnsi" w:hAnsiTheme="minorHAnsi" w:cstheme="minorHAnsi"/>
        </w:rPr>
        <w:t>If you need to change your address or phone number, do so by accessing myUTH. Make sure your cell phone and emergency numbers are on file in myUTH.</w:t>
      </w:r>
    </w:p>
    <w:p w14:paraId="4BDC07B8" w14:textId="77777777" w:rsidR="008E7F4C" w:rsidRDefault="008E7F4C" w:rsidP="0037558F">
      <w:pPr>
        <w:pStyle w:val="BodyText"/>
        <w:spacing w:before="5"/>
        <w:jc w:val="both"/>
        <w:rPr>
          <w:rFonts w:asciiTheme="minorHAnsi" w:hAnsiTheme="minorHAnsi" w:cstheme="minorHAnsi"/>
        </w:rPr>
      </w:pPr>
    </w:p>
    <w:p w14:paraId="45316303" w14:textId="77777777" w:rsidR="0037558F" w:rsidRDefault="0037558F" w:rsidP="0037558F">
      <w:pPr>
        <w:pStyle w:val="BodyText"/>
        <w:spacing w:before="5"/>
        <w:jc w:val="both"/>
        <w:rPr>
          <w:rFonts w:asciiTheme="minorHAnsi" w:hAnsiTheme="minorHAnsi" w:cstheme="minorHAnsi"/>
        </w:rPr>
      </w:pPr>
    </w:p>
    <w:p w14:paraId="0E16DF8D" w14:textId="77777777" w:rsidR="0037558F" w:rsidRDefault="0037558F" w:rsidP="0037558F">
      <w:pPr>
        <w:pStyle w:val="BodyText"/>
        <w:spacing w:before="5"/>
        <w:jc w:val="both"/>
        <w:rPr>
          <w:rFonts w:asciiTheme="minorHAnsi" w:hAnsiTheme="minorHAnsi" w:cstheme="minorHAnsi"/>
        </w:rPr>
      </w:pPr>
    </w:p>
    <w:p w14:paraId="513C6BC8" w14:textId="77777777" w:rsidR="0037558F" w:rsidRDefault="0037558F" w:rsidP="0037558F">
      <w:pPr>
        <w:pStyle w:val="BodyText"/>
        <w:spacing w:before="5"/>
        <w:jc w:val="both"/>
        <w:rPr>
          <w:rFonts w:asciiTheme="minorHAnsi" w:hAnsiTheme="minorHAnsi" w:cstheme="minorHAnsi"/>
        </w:rPr>
      </w:pPr>
    </w:p>
    <w:p w14:paraId="0FD88953" w14:textId="77777777" w:rsidR="0037558F" w:rsidRDefault="0037558F" w:rsidP="0037558F">
      <w:pPr>
        <w:pStyle w:val="BodyText"/>
        <w:spacing w:before="5"/>
        <w:jc w:val="both"/>
        <w:rPr>
          <w:rFonts w:asciiTheme="minorHAnsi" w:hAnsiTheme="minorHAnsi" w:cstheme="minorHAnsi"/>
        </w:rPr>
      </w:pPr>
    </w:p>
    <w:p w14:paraId="367B5950" w14:textId="77777777" w:rsidR="0037558F" w:rsidRDefault="0037558F" w:rsidP="0037558F">
      <w:pPr>
        <w:pStyle w:val="BodyText"/>
        <w:spacing w:before="5"/>
        <w:jc w:val="both"/>
        <w:rPr>
          <w:rFonts w:asciiTheme="minorHAnsi" w:hAnsiTheme="minorHAnsi" w:cstheme="minorHAnsi"/>
        </w:rPr>
      </w:pPr>
    </w:p>
    <w:p w14:paraId="6706157A" w14:textId="77777777" w:rsidR="00D153B0" w:rsidRDefault="00D153B0" w:rsidP="0037558F">
      <w:pPr>
        <w:pStyle w:val="Heading1"/>
        <w:jc w:val="both"/>
        <w:rPr>
          <w:rFonts w:asciiTheme="minorHAnsi" w:hAnsiTheme="minorHAnsi" w:cstheme="minorHAnsi"/>
          <w:sz w:val="22"/>
          <w:szCs w:val="22"/>
        </w:rPr>
      </w:pPr>
    </w:p>
    <w:p w14:paraId="2D0ED6CE" w14:textId="37698AFE" w:rsidR="008E7F4C" w:rsidRPr="004B16A8" w:rsidRDefault="001B4164" w:rsidP="0037558F">
      <w:pPr>
        <w:pStyle w:val="Heading1"/>
        <w:jc w:val="both"/>
        <w:rPr>
          <w:rFonts w:asciiTheme="minorHAnsi" w:hAnsiTheme="minorHAnsi" w:cstheme="minorHAnsi"/>
          <w:sz w:val="22"/>
          <w:szCs w:val="22"/>
        </w:rPr>
      </w:pPr>
      <w:r w:rsidRPr="004B16A8">
        <w:rPr>
          <w:rFonts w:asciiTheme="minorHAnsi" w:hAnsiTheme="minorHAnsi" w:cstheme="minorHAnsi"/>
          <w:sz w:val="22"/>
          <w:szCs w:val="22"/>
        </w:rPr>
        <w:lastRenderedPageBreak/>
        <w:t xml:space="preserve">DEGREE </w:t>
      </w:r>
      <w:r w:rsidR="002E5A62" w:rsidRPr="004B16A8">
        <w:rPr>
          <w:rFonts w:asciiTheme="minorHAnsi" w:hAnsiTheme="minorHAnsi" w:cstheme="minorHAnsi"/>
          <w:sz w:val="22"/>
          <w:szCs w:val="22"/>
        </w:rPr>
        <w:t>REQUIREMENTS</w:t>
      </w:r>
    </w:p>
    <w:p w14:paraId="2D536E82" w14:textId="62C45C22" w:rsidR="008E7F4C" w:rsidRPr="002E135A" w:rsidRDefault="001B4164" w:rsidP="0037558F">
      <w:pPr>
        <w:pStyle w:val="BodyText"/>
        <w:spacing w:before="1"/>
        <w:ind w:left="140" w:right="113"/>
        <w:jc w:val="both"/>
        <w:rPr>
          <w:rFonts w:asciiTheme="minorHAnsi" w:hAnsiTheme="minorHAnsi" w:cstheme="minorHAnsi"/>
        </w:rPr>
      </w:pPr>
      <w:r w:rsidRPr="002E135A">
        <w:rPr>
          <w:rFonts w:asciiTheme="minorHAnsi" w:hAnsiTheme="minorHAnsi" w:cstheme="minorHAnsi"/>
        </w:rPr>
        <w:t>The student is held responsible for knowing degree requirements and enrolling for courses that fit into her/his degree program. It is the student’s responsibility</w:t>
      </w:r>
      <w:r w:rsidRPr="002E135A">
        <w:rPr>
          <w:rFonts w:asciiTheme="minorHAnsi" w:hAnsiTheme="minorHAnsi" w:cstheme="minorHAnsi"/>
          <w:spacing w:val="-13"/>
        </w:rPr>
        <w:t xml:space="preserve"> </w:t>
      </w:r>
      <w:r w:rsidRPr="002E135A">
        <w:rPr>
          <w:rFonts w:asciiTheme="minorHAnsi" w:hAnsiTheme="minorHAnsi" w:cstheme="minorHAnsi"/>
        </w:rPr>
        <w:t>to</w:t>
      </w:r>
      <w:r w:rsidRPr="002E135A">
        <w:rPr>
          <w:rFonts w:asciiTheme="minorHAnsi" w:hAnsiTheme="minorHAnsi" w:cstheme="minorHAnsi"/>
          <w:spacing w:val="-15"/>
        </w:rPr>
        <w:t xml:space="preserve"> </w:t>
      </w:r>
      <w:r w:rsidRPr="002E135A">
        <w:rPr>
          <w:rFonts w:asciiTheme="minorHAnsi" w:hAnsiTheme="minorHAnsi" w:cstheme="minorHAnsi"/>
        </w:rPr>
        <w:t>complete</w:t>
      </w:r>
      <w:r w:rsidRPr="002E135A">
        <w:rPr>
          <w:rFonts w:asciiTheme="minorHAnsi" w:hAnsiTheme="minorHAnsi" w:cstheme="minorHAnsi"/>
          <w:spacing w:val="-12"/>
        </w:rPr>
        <w:t xml:space="preserve"> </w:t>
      </w:r>
      <w:r w:rsidRPr="002E135A">
        <w:rPr>
          <w:rFonts w:asciiTheme="minorHAnsi" w:hAnsiTheme="minorHAnsi" w:cstheme="minorHAnsi"/>
        </w:rPr>
        <w:t>the</w:t>
      </w:r>
      <w:r w:rsidRPr="002E135A">
        <w:rPr>
          <w:rFonts w:asciiTheme="minorHAnsi" w:hAnsiTheme="minorHAnsi" w:cstheme="minorHAnsi"/>
          <w:spacing w:val="-13"/>
        </w:rPr>
        <w:t xml:space="preserve"> </w:t>
      </w:r>
      <w:r w:rsidRPr="002E135A">
        <w:rPr>
          <w:rFonts w:asciiTheme="minorHAnsi" w:hAnsiTheme="minorHAnsi" w:cstheme="minorHAnsi"/>
        </w:rPr>
        <w:t>necessary</w:t>
      </w:r>
      <w:r w:rsidRPr="002E135A">
        <w:rPr>
          <w:rFonts w:asciiTheme="minorHAnsi" w:hAnsiTheme="minorHAnsi" w:cstheme="minorHAnsi"/>
          <w:spacing w:val="-13"/>
        </w:rPr>
        <w:t xml:space="preserve"> </w:t>
      </w:r>
      <w:r w:rsidRPr="002E135A">
        <w:rPr>
          <w:rFonts w:asciiTheme="minorHAnsi" w:hAnsiTheme="minorHAnsi" w:cstheme="minorHAnsi"/>
        </w:rPr>
        <w:t>paperwork</w:t>
      </w:r>
      <w:r w:rsidRPr="002E135A">
        <w:rPr>
          <w:rFonts w:asciiTheme="minorHAnsi" w:hAnsiTheme="minorHAnsi" w:cstheme="minorHAnsi"/>
          <w:spacing w:val="-12"/>
        </w:rPr>
        <w:t xml:space="preserve"> </w:t>
      </w:r>
      <w:r w:rsidRPr="002E135A">
        <w:rPr>
          <w:rFonts w:asciiTheme="minorHAnsi" w:hAnsiTheme="minorHAnsi" w:cstheme="minorHAnsi"/>
        </w:rPr>
        <w:t>(if</w:t>
      </w:r>
      <w:r w:rsidRPr="002E135A">
        <w:rPr>
          <w:rFonts w:asciiTheme="minorHAnsi" w:hAnsiTheme="minorHAnsi" w:cstheme="minorHAnsi"/>
          <w:spacing w:val="-17"/>
        </w:rPr>
        <w:t xml:space="preserve"> </w:t>
      </w:r>
      <w:r w:rsidRPr="002E135A">
        <w:rPr>
          <w:rFonts w:asciiTheme="minorHAnsi" w:hAnsiTheme="minorHAnsi" w:cstheme="minorHAnsi"/>
        </w:rPr>
        <w:t>requesting</w:t>
      </w:r>
      <w:r w:rsidRPr="002E135A">
        <w:rPr>
          <w:rFonts w:asciiTheme="minorHAnsi" w:hAnsiTheme="minorHAnsi" w:cstheme="minorHAnsi"/>
          <w:spacing w:val="-14"/>
        </w:rPr>
        <w:t xml:space="preserve"> </w:t>
      </w:r>
      <w:r w:rsidRPr="002E135A">
        <w:rPr>
          <w:rFonts w:asciiTheme="minorHAnsi" w:hAnsiTheme="minorHAnsi" w:cstheme="minorHAnsi"/>
        </w:rPr>
        <w:t>petition</w:t>
      </w:r>
      <w:r w:rsidRPr="002E135A">
        <w:rPr>
          <w:rFonts w:asciiTheme="minorHAnsi" w:hAnsiTheme="minorHAnsi" w:cstheme="minorHAnsi"/>
          <w:spacing w:val="-15"/>
        </w:rPr>
        <w:t xml:space="preserve"> </w:t>
      </w:r>
      <w:r w:rsidRPr="002E135A">
        <w:rPr>
          <w:rFonts w:asciiTheme="minorHAnsi" w:hAnsiTheme="minorHAnsi" w:cstheme="minorHAnsi"/>
        </w:rPr>
        <w:t>for</w:t>
      </w:r>
      <w:r w:rsidRPr="002E135A">
        <w:rPr>
          <w:rFonts w:asciiTheme="minorHAnsi" w:hAnsiTheme="minorHAnsi" w:cstheme="minorHAnsi"/>
          <w:spacing w:val="-14"/>
        </w:rPr>
        <w:t xml:space="preserve"> </w:t>
      </w:r>
      <w:r w:rsidRPr="002E135A">
        <w:rPr>
          <w:rFonts w:asciiTheme="minorHAnsi" w:hAnsiTheme="minorHAnsi" w:cstheme="minorHAnsi"/>
        </w:rPr>
        <w:t>equivalency</w:t>
      </w:r>
      <w:r w:rsidRPr="002E135A">
        <w:rPr>
          <w:rFonts w:asciiTheme="minorHAnsi" w:hAnsiTheme="minorHAnsi" w:cstheme="minorHAnsi"/>
          <w:spacing w:val="-12"/>
        </w:rPr>
        <w:t xml:space="preserve"> </w:t>
      </w:r>
      <w:r w:rsidRPr="002E135A">
        <w:rPr>
          <w:rFonts w:asciiTheme="minorHAnsi" w:hAnsiTheme="minorHAnsi" w:cstheme="minorHAnsi"/>
        </w:rPr>
        <w:t>credit)</w:t>
      </w:r>
      <w:r w:rsidRPr="002E135A">
        <w:rPr>
          <w:rFonts w:asciiTheme="minorHAnsi" w:hAnsiTheme="minorHAnsi" w:cstheme="minorHAnsi"/>
          <w:spacing w:val="-14"/>
        </w:rPr>
        <w:t xml:space="preserve"> </w:t>
      </w:r>
      <w:r w:rsidRPr="002E135A">
        <w:rPr>
          <w:rFonts w:asciiTheme="minorHAnsi" w:hAnsiTheme="minorHAnsi" w:cstheme="minorHAnsi"/>
        </w:rPr>
        <w:t>and</w:t>
      </w:r>
      <w:r w:rsidRPr="002E135A">
        <w:rPr>
          <w:rFonts w:asciiTheme="minorHAnsi" w:hAnsiTheme="minorHAnsi" w:cstheme="minorHAnsi"/>
          <w:spacing w:val="-15"/>
        </w:rPr>
        <w:t xml:space="preserve"> </w:t>
      </w:r>
      <w:r w:rsidRPr="002E135A">
        <w:rPr>
          <w:rFonts w:asciiTheme="minorHAnsi" w:hAnsiTheme="minorHAnsi" w:cstheme="minorHAnsi"/>
        </w:rPr>
        <w:t xml:space="preserve">plan ahead for when he/she will take certain courses, as </w:t>
      </w:r>
      <w:r w:rsidR="004B16A8">
        <w:rPr>
          <w:rFonts w:asciiTheme="minorHAnsi" w:hAnsiTheme="minorHAnsi" w:cstheme="minorHAnsi"/>
        </w:rPr>
        <w:t>most</w:t>
      </w:r>
      <w:r w:rsidRPr="002E135A">
        <w:rPr>
          <w:rFonts w:asciiTheme="minorHAnsi" w:hAnsiTheme="minorHAnsi" w:cstheme="minorHAnsi"/>
        </w:rPr>
        <w:t xml:space="preserve"> courses are offered only once</w:t>
      </w:r>
      <w:r w:rsidR="002E5A62" w:rsidRPr="002E135A">
        <w:rPr>
          <w:rFonts w:asciiTheme="minorHAnsi" w:hAnsiTheme="minorHAnsi" w:cstheme="minorHAnsi"/>
        </w:rPr>
        <w:t xml:space="preserve"> every two </w:t>
      </w:r>
      <w:r w:rsidRPr="002E135A">
        <w:rPr>
          <w:rFonts w:asciiTheme="minorHAnsi" w:hAnsiTheme="minorHAnsi" w:cstheme="minorHAnsi"/>
        </w:rPr>
        <w:t>year</w:t>
      </w:r>
      <w:r w:rsidR="002E5A62" w:rsidRPr="002E135A">
        <w:rPr>
          <w:rFonts w:asciiTheme="minorHAnsi" w:hAnsiTheme="minorHAnsi" w:cstheme="minorHAnsi"/>
        </w:rPr>
        <w:t>s</w:t>
      </w:r>
      <w:r w:rsidRPr="002E135A">
        <w:rPr>
          <w:rFonts w:asciiTheme="minorHAnsi" w:hAnsiTheme="minorHAnsi" w:cstheme="minorHAnsi"/>
        </w:rPr>
        <w:t>. The students should confer with his/her advisor</w:t>
      </w:r>
      <w:r w:rsidR="002E5A62" w:rsidRPr="002E135A">
        <w:rPr>
          <w:rFonts w:asciiTheme="minorHAnsi" w:hAnsiTheme="minorHAnsi" w:cstheme="minorHAnsi"/>
        </w:rPr>
        <w:t>y committee</w:t>
      </w:r>
      <w:r w:rsidRPr="002E135A">
        <w:rPr>
          <w:rFonts w:asciiTheme="minorHAnsi" w:hAnsiTheme="minorHAnsi" w:cstheme="minorHAnsi"/>
        </w:rPr>
        <w:t xml:space="preserve"> concerning the degree plan or any</w:t>
      </w:r>
      <w:r w:rsidRPr="002E135A">
        <w:rPr>
          <w:rFonts w:asciiTheme="minorHAnsi" w:hAnsiTheme="minorHAnsi" w:cstheme="minorHAnsi"/>
          <w:spacing w:val="-15"/>
        </w:rPr>
        <w:t xml:space="preserve"> </w:t>
      </w:r>
      <w:r w:rsidRPr="002E135A">
        <w:rPr>
          <w:rFonts w:asciiTheme="minorHAnsi" w:hAnsiTheme="minorHAnsi" w:cstheme="minorHAnsi"/>
        </w:rPr>
        <w:t>changes.</w:t>
      </w:r>
    </w:p>
    <w:p w14:paraId="107AE795" w14:textId="77777777" w:rsidR="002E5A62" w:rsidRPr="002E135A" w:rsidRDefault="002E5A62" w:rsidP="0037558F">
      <w:pPr>
        <w:pStyle w:val="BodyText"/>
        <w:spacing w:before="1"/>
        <w:ind w:left="140" w:right="113"/>
        <w:jc w:val="both"/>
        <w:rPr>
          <w:rFonts w:asciiTheme="minorHAnsi" w:hAnsiTheme="minorHAnsi" w:cstheme="minorHAnsi"/>
        </w:rPr>
      </w:pPr>
    </w:p>
    <w:p w14:paraId="7F14D6CE" w14:textId="41BEE602" w:rsidR="002E5A62" w:rsidRPr="002E135A" w:rsidRDefault="002E5A62" w:rsidP="0037558F">
      <w:pPr>
        <w:pStyle w:val="BodyText"/>
        <w:spacing w:before="1"/>
        <w:ind w:left="140" w:right="113"/>
        <w:jc w:val="both"/>
        <w:rPr>
          <w:rFonts w:asciiTheme="minorHAnsi" w:hAnsiTheme="minorHAnsi" w:cstheme="minorHAnsi"/>
        </w:rPr>
      </w:pPr>
      <w:r w:rsidRPr="002E135A">
        <w:rPr>
          <w:rFonts w:asciiTheme="minorHAnsi" w:hAnsiTheme="minorHAnsi" w:cstheme="minorHAnsi"/>
        </w:rPr>
        <w:t>To be eligible for graduation with an MS</w:t>
      </w:r>
      <w:r w:rsidR="00D41CD8" w:rsidRPr="002E135A">
        <w:rPr>
          <w:rFonts w:asciiTheme="minorHAnsi" w:hAnsiTheme="minorHAnsi" w:cstheme="minorHAnsi"/>
        </w:rPr>
        <w:t xml:space="preserve"> in Clinical Research </w:t>
      </w:r>
      <w:r w:rsidRPr="002E135A">
        <w:rPr>
          <w:rFonts w:asciiTheme="minorHAnsi" w:hAnsiTheme="minorHAnsi" w:cstheme="minorHAnsi"/>
        </w:rPr>
        <w:t>a student must:</w:t>
      </w:r>
    </w:p>
    <w:p w14:paraId="5D819C96" w14:textId="77777777" w:rsidR="002E5A62" w:rsidRPr="002E135A" w:rsidRDefault="002E5A62" w:rsidP="0037558F">
      <w:pPr>
        <w:pStyle w:val="BodyText"/>
        <w:spacing w:before="1"/>
        <w:ind w:left="140" w:right="113"/>
        <w:jc w:val="both"/>
        <w:rPr>
          <w:rFonts w:asciiTheme="minorHAnsi" w:hAnsiTheme="minorHAnsi" w:cstheme="minorHAnsi"/>
        </w:rPr>
      </w:pPr>
    </w:p>
    <w:p w14:paraId="50611B28" w14:textId="3DA6DD98" w:rsidR="002E5A62" w:rsidRPr="002E135A" w:rsidRDefault="00D41CD8" w:rsidP="0037558F">
      <w:pPr>
        <w:pStyle w:val="BodyText"/>
        <w:numPr>
          <w:ilvl w:val="0"/>
          <w:numId w:val="27"/>
        </w:numPr>
        <w:spacing w:before="1"/>
        <w:ind w:right="113"/>
        <w:jc w:val="both"/>
        <w:rPr>
          <w:rFonts w:asciiTheme="minorHAnsi" w:hAnsiTheme="minorHAnsi" w:cstheme="minorHAnsi"/>
        </w:rPr>
      </w:pPr>
      <w:r w:rsidRPr="002E135A">
        <w:rPr>
          <w:rFonts w:asciiTheme="minorHAnsi" w:hAnsiTheme="minorHAnsi" w:cstheme="minorHAnsi"/>
        </w:rPr>
        <w:t>c</w:t>
      </w:r>
      <w:r w:rsidR="002E5A62" w:rsidRPr="002E135A">
        <w:rPr>
          <w:rFonts w:asciiTheme="minorHAnsi" w:hAnsiTheme="minorHAnsi" w:cstheme="minorHAnsi"/>
        </w:rPr>
        <w:t>omplete a minimum of 36 credit hours of coursework within five years of admission to the program</w:t>
      </w:r>
    </w:p>
    <w:p w14:paraId="385BA041" w14:textId="277F1C91" w:rsidR="002E5A62" w:rsidRPr="002E135A" w:rsidRDefault="002E5A62" w:rsidP="0037558F">
      <w:pPr>
        <w:pStyle w:val="BodyText"/>
        <w:numPr>
          <w:ilvl w:val="0"/>
          <w:numId w:val="27"/>
        </w:numPr>
        <w:spacing w:before="1"/>
        <w:ind w:right="113"/>
        <w:jc w:val="both"/>
        <w:rPr>
          <w:rFonts w:asciiTheme="minorHAnsi" w:hAnsiTheme="minorHAnsi" w:cstheme="minorHAnsi"/>
        </w:rPr>
      </w:pPr>
      <w:r w:rsidRPr="002E135A">
        <w:rPr>
          <w:rFonts w:asciiTheme="minorHAnsi" w:hAnsiTheme="minorHAnsi" w:cstheme="minorHAnsi"/>
        </w:rPr>
        <w:t>have a minimum cumulative 3.0</w:t>
      </w:r>
      <w:r w:rsidR="00D41CD8" w:rsidRPr="002E135A">
        <w:rPr>
          <w:rFonts w:asciiTheme="minorHAnsi" w:hAnsiTheme="minorHAnsi" w:cstheme="minorHAnsi"/>
        </w:rPr>
        <w:t xml:space="preserve"> (B)</w:t>
      </w:r>
      <w:r w:rsidRPr="002E135A">
        <w:rPr>
          <w:rFonts w:asciiTheme="minorHAnsi" w:hAnsiTheme="minorHAnsi" w:cstheme="minorHAnsi"/>
        </w:rPr>
        <w:t xml:space="preserve"> grade point average</w:t>
      </w:r>
    </w:p>
    <w:p w14:paraId="2E1FA579" w14:textId="77777777" w:rsidR="002E5A62" w:rsidRPr="002E135A" w:rsidRDefault="002E5A62" w:rsidP="0037558F">
      <w:pPr>
        <w:pStyle w:val="BodyText"/>
        <w:numPr>
          <w:ilvl w:val="0"/>
          <w:numId w:val="27"/>
        </w:numPr>
        <w:spacing w:before="1"/>
        <w:ind w:right="113"/>
        <w:jc w:val="both"/>
        <w:rPr>
          <w:rFonts w:asciiTheme="minorHAnsi" w:hAnsiTheme="minorHAnsi" w:cstheme="minorHAnsi"/>
        </w:rPr>
      </w:pPr>
      <w:r w:rsidRPr="002E135A">
        <w:rPr>
          <w:rFonts w:asciiTheme="minorHAnsi" w:hAnsiTheme="minorHAnsi" w:cstheme="minorHAnsi"/>
        </w:rPr>
        <w:t>satisfactorily complete three practica</w:t>
      </w:r>
    </w:p>
    <w:p w14:paraId="0F1BCDDB" w14:textId="77777777" w:rsidR="002E5A62" w:rsidRPr="002E135A" w:rsidRDefault="002E5A62" w:rsidP="0037558F">
      <w:pPr>
        <w:pStyle w:val="BodyText"/>
        <w:numPr>
          <w:ilvl w:val="1"/>
          <w:numId w:val="27"/>
        </w:numPr>
        <w:spacing w:before="1"/>
        <w:ind w:right="113"/>
        <w:jc w:val="both"/>
        <w:rPr>
          <w:rFonts w:asciiTheme="minorHAnsi" w:hAnsiTheme="minorHAnsi" w:cstheme="minorHAnsi"/>
        </w:rPr>
      </w:pPr>
      <w:r w:rsidRPr="002E135A">
        <w:rPr>
          <w:rFonts w:asciiTheme="minorHAnsi" w:hAnsiTheme="minorHAnsi" w:cstheme="minorHAnsi"/>
        </w:rPr>
        <w:t>Institutional Review Board</w:t>
      </w:r>
    </w:p>
    <w:p w14:paraId="38B4F532" w14:textId="77777777" w:rsidR="002E5A62" w:rsidRPr="002E135A" w:rsidRDefault="002E5A62" w:rsidP="0037558F">
      <w:pPr>
        <w:pStyle w:val="BodyText"/>
        <w:numPr>
          <w:ilvl w:val="1"/>
          <w:numId w:val="27"/>
        </w:numPr>
        <w:spacing w:before="1"/>
        <w:ind w:right="113"/>
        <w:jc w:val="both"/>
        <w:rPr>
          <w:rFonts w:asciiTheme="minorHAnsi" w:hAnsiTheme="minorHAnsi" w:cstheme="minorHAnsi"/>
        </w:rPr>
      </w:pPr>
      <w:r w:rsidRPr="002E135A">
        <w:rPr>
          <w:rFonts w:asciiTheme="minorHAnsi" w:hAnsiTheme="minorHAnsi" w:cstheme="minorHAnsi"/>
        </w:rPr>
        <w:t>Scientific Presentation</w:t>
      </w:r>
    </w:p>
    <w:p w14:paraId="112F4034" w14:textId="77777777" w:rsidR="002E5A62" w:rsidRPr="002E135A" w:rsidRDefault="002E5A62" w:rsidP="0037558F">
      <w:pPr>
        <w:pStyle w:val="BodyText"/>
        <w:numPr>
          <w:ilvl w:val="1"/>
          <w:numId w:val="27"/>
        </w:numPr>
        <w:spacing w:before="1"/>
        <w:ind w:right="113"/>
        <w:jc w:val="both"/>
        <w:rPr>
          <w:rFonts w:asciiTheme="minorHAnsi" w:hAnsiTheme="minorHAnsi" w:cstheme="minorHAnsi"/>
        </w:rPr>
      </w:pPr>
      <w:r w:rsidRPr="002E135A">
        <w:rPr>
          <w:rFonts w:asciiTheme="minorHAnsi" w:hAnsiTheme="minorHAnsi" w:cstheme="minorHAnsi"/>
        </w:rPr>
        <w:t>Scientific Writing</w:t>
      </w:r>
    </w:p>
    <w:p w14:paraId="5CBED7D7" w14:textId="77777777" w:rsidR="002E5A62" w:rsidRPr="002E135A" w:rsidRDefault="002E5A62" w:rsidP="0037558F">
      <w:pPr>
        <w:pStyle w:val="BodyText"/>
        <w:numPr>
          <w:ilvl w:val="0"/>
          <w:numId w:val="27"/>
        </w:numPr>
        <w:spacing w:before="1"/>
        <w:ind w:right="113"/>
        <w:jc w:val="both"/>
        <w:rPr>
          <w:rFonts w:asciiTheme="minorHAnsi" w:hAnsiTheme="minorHAnsi" w:cstheme="minorHAnsi"/>
        </w:rPr>
      </w:pPr>
      <w:r w:rsidRPr="002E135A">
        <w:rPr>
          <w:rFonts w:asciiTheme="minorHAnsi" w:hAnsiTheme="minorHAnsi" w:cstheme="minorHAnsi"/>
        </w:rPr>
        <w:t>satisfactorily complete thesis project(s) that collectively demonstrate competence in each of these areas:</w:t>
      </w:r>
    </w:p>
    <w:p w14:paraId="206B41DA" w14:textId="77777777" w:rsidR="002E5A62" w:rsidRPr="002E135A" w:rsidRDefault="002E5A62" w:rsidP="0037558F">
      <w:pPr>
        <w:pStyle w:val="BodyText"/>
        <w:numPr>
          <w:ilvl w:val="1"/>
          <w:numId w:val="27"/>
        </w:numPr>
        <w:spacing w:before="1"/>
        <w:ind w:right="113"/>
        <w:jc w:val="both"/>
        <w:rPr>
          <w:rFonts w:asciiTheme="minorHAnsi" w:hAnsiTheme="minorHAnsi" w:cstheme="minorHAnsi"/>
        </w:rPr>
      </w:pPr>
      <w:r w:rsidRPr="002E135A">
        <w:rPr>
          <w:rFonts w:asciiTheme="minorHAnsi" w:hAnsiTheme="minorHAnsi" w:cstheme="minorHAnsi"/>
        </w:rPr>
        <w:t>Apply the concepts of evidence-based medicine and health services research to clinical practice at the local, state, regional, and national levels using practice guidelines (informed by a literature review and critical evidence appraisal) as instruments of evidence-based practice.</w:t>
      </w:r>
    </w:p>
    <w:p w14:paraId="4DCA0D81" w14:textId="77777777" w:rsidR="002E5A62" w:rsidRPr="002E135A" w:rsidRDefault="002E5A62" w:rsidP="0037558F">
      <w:pPr>
        <w:pStyle w:val="BodyText"/>
        <w:numPr>
          <w:ilvl w:val="1"/>
          <w:numId w:val="27"/>
        </w:numPr>
        <w:spacing w:before="1"/>
        <w:ind w:right="113"/>
        <w:jc w:val="both"/>
        <w:rPr>
          <w:rFonts w:asciiTheme="minorHAnsi" w:hAnsiTheme="minorHAnsi" w:cstheme="minorHAnsi"/>
        </w:rPr>
      </w:pPr>
      <w:r w:rsidRPr="002E135A">
        <w:rPr>
          <w:rFonts w:asciiTheme="minorHAnsi" w:hAnsiTheme="minorHAnsi" w:cstheme="minorHAnsi"/>
        </w:rPr>
        <w:t>Postulate a sound new research question and design a clinical research study to address this question using the most unbiased feasible design.</w:t>
      </w:r>
    </w:p>
    <w:p w14:paraId="5B74E860" w14:textId="77777777" w:rsidR="002E5A62" w:rsidRPr="002E135A" w:rsidRDefault="002E5A62" w:rsidP="0037558F">
      <w:pPr>
        <w:pStyle w:val="BodyText"/>
        <w:numPr>
          <w:ilvl w:val="1"/>
          <w:numId w:val="27"/>
        </w:numPr>
        <w:spacing w:before="1"/>
        <w:ind w:right="113"/>
        <w:jc w:val="both"/>
        <w:rPr>
          <w:rFonts w:asciiTheme="minorHAnsi" w:hAnsiTheme="minorHAnsi" w:cstheme="minorHAnsi"/>
        </w:rPr>
      </w:pPr>
      <w:r w:rsidRPr="002E135A">
        <w:rPr>
          <w:rFonts w:asciiTheme="minorHAnsi" w:hAnsiTheme="minorHAnsi" w:cstheme="minorHAnsi"/>
        </w:rPr>
        <w:t>Perform statistical analysis and interpret the results in a manner that is consistent with the assumptions of the analytic models and the study design,</w:t>
      </w:r>
    </w:p>
    <w:p w14:paraId="2F0394E6" w14:textId="77777777" w:rsidR="002E5A62" w:rsidRPr="002E135A" w:rsidRDefault="002E5A62" w:rsidP="0037558F">
      <w:pPr>
        <w:pStyle w:val="BodyText"/>
        <w:numPr>
          <w:ilvl w:val="0"/>
          <w:numId w:val="27"/>
        </w:numPr>
        <w:spacing w:before="1"/>
        <w:ind w:right="113"/>
        <w:jc w:val="both"/>
        <w:rPr>
          <w:rFonts w:asciiTheme="minorHAnsi" w:hAnsiTheme="minorHAnsi" w:cstheme="minorHAnsi"/>
        </w:rPr>
      </w:pPr>
      <w:r w:rsidRPr="002E135A">
        <w:rPr>
          <w:rFonts w:asciiTheme="minorHAnsi" w:hAnsiTheme="minorHAnsi" w:cstheme="minorHAnsi"/>
        </w:rPr>
        <w:t>be enrolled during the term of graduation/program completion</w:t>
      </w:r>
    </w:p>
    <w:p w14:paraId="32228B21" w14:textId="37741638" w:rsidR="002E5A62" w:rsidRPr="002E135A" w:rsidRDefault="002E5A62" w:rsidP="0037558F">
      <w:pPr>
        <w:pStyle w:val="BodyText"/>
        <w:numPr>
          <w:ilvl w:val="0"/>
          <w:numId w:val="27"/>
        </w:numPr>
        <w:spacing w:before="1"/>
        <w:ind w:right="113"/>
        <w:jc w:val="both"/>
        <w:rPr>
          <w:rFonts w:asciiTheme="minorHAnsi" w:hAnsiTheme="minorHAnsi" w:cstheme="minorHAnsi"/>
        </w:rPr>
      </w:pPr>
      <w:r w:rsidRPr="002E135A">
        <w:rPr>
          <w:rFonts w:asciiTheme="minorHAnsi" w:hAnsiTheme="minorHAnsi" w:cstheme="minorHAnsi"/>
        </w:rPr>
        <w:t>pay the required graduation fee of $150</w:t>
      </w:r>
    </w:p>
    <w:p w14:paraId="74C34A9D" w14:textId="77777777" w:rsidR="008E7F4C" w:rsidRPr="002E135A" w:rsidRDefault="008E7F4C" w:rsidP="0037558F">
      <w:pPr>
        <w:pStyle w:val="BodyText"/>
        <w:spacing w:before="2"/>
        <w:jc w:val="both"/>
        <w:rPr>
          <w:rFonts w:asciiTheme="minorHAnsi" w:hAnsiTheme="minorHAnsi" w:cstheme="minorHAnsi"/>
        </w:rPr>
      </w:pPr>
    </w:p>
    <w:p w14:paraId="33720CFB" w14:textId="77777777" w:rsidR="008E7F4C" w:rsidRPr="004B16A8" w:rsidRDefault="001B4164" w:rsidP="0037558F">
      <w:pPr>
        <w:pStyle w:val="Heading1"/>
        <w:jc w:val="both"/>
        <w:rPr>
          <w:rFonts w:asciiTheme="minorHAnsi" w:hAnsiTheme="minorHAnsi" w:cstheme="minorHAnsi"/>
          <w:sz w:val="22"/>
          <w:szCs w:val="22"/>
        </w:rPr>
      </w:pPr>
      <w:bookmarkStart w:id="30" w:name="_bookmark29"/>
      <w:bookmarkStart w:id="31" w:name="_bookmark30"/>
      <w:bookmarkEnd w:id="30"/>
      <w:bookmarkEnd w:id="31"/>
      <w:r w:rsidRPr="004B16A8">
        <w:rPr>
          <w:rFonts w:asciiTheme="minorHAnsi" w:hAnsiTheme="minorHAnsi" w:cstheme="minorHAnsi"/>
          <w:sz w:val="22"/>
          <w:szCs w:val="22"/>
        </w:rPr>
        <w:t>EMAIL – UTHEALTH STUDENT EMAIL</w:t>
      </w:r>
    </w:p>
    <w:p w14:paraId="03D95159" w14:textId="6BD6228A" w:rsidR="008E7F4C" w:rsidRPr="002E135A" w:rsidRDefault="001B4164" w:rsidP="0037558F">
      <w:pPr>
        <w:pStyle w:val="BodyText"/>
        <w:ind w:left="140" w:right="137"/>
        <w:jc w:val="both"/>
        <w:rPr>
          <w:rFonts w:asciiTheme="minorHAnsi" w:hAnsiTheme="minorHAnsi" w:cstheme="minorHAnsi"/>
        </w:rPr>
      </w:pPr>
      <w:r w:rsidRPr="002E135A">
        <w:rPr>
          <w:rFonts w:asciiTheme="minorHAnsi" w:hAnsiTheme="minorHAnsi" w:cstheme="minorHAnsi"/>
        </w:rPr>
        <w:t>All</w:t>
      </w:r>
      <w:r w:rsidR="00D41CD8" w:rsidRPr="002E135A">
        <w:rPr>
          <w:rFonts w:asciiTheme="minorHAnsi" w:hAnsiTheme="minorHAnsi" w:cstheme="minorHAnsi"/>
        </w:rPr>
        <w:t xml:space="preserve"> University and degree related co</w:t>
      </w:r>
      <w:r w:rsidRPr="002E135A">
        <w:rPr>
          <w:rFonts w:asciiTheme="minorHAnsi" w:hAnsiTheme="minorHAnsi" w:cstheme="minorHAnsi"/>
        </w:rPr>
        <w:t>rrespondence will be emailed to you via your UT</w:t>
      </w:r>
      <w:r w:rsidR="00D41CD8" w:rsidRPr="002E135A">
        <w:rPr>
          <w:rFonts w:asciiTheme="minorHAnsi" w:hAnsiTheme="minorHAnsi" w:cstheme="minorHAnsi"/>
        </w:rPr>
        <w:t>Health Houston</w:t>
      </w:r>
      <w:r w:rsidRPr="002E135A">
        <w:rPr>
          <w:rFonts w:asciiTheme="minorHAnsi" w:hAnsiTheme="minorHAnsi" w:cstheme="minorHAnsi"/>
        </w:rPr>
        <w:t xml:space="preserve"> </w:t>
      </w:r>
      <w:r w:rsidR="00D41CD8" w:rsidRPr="002E135A">
        <w:rPr>
          <w:rFonts w:asciiTheme="minorHAnsi" w:hAnsiTheme="minorHAnsi" w:cstheme="minorHAnsi"/>
        </w:rPr>
        <w:t>s</w:t>
      </w:r>
      <w:r w:rsidRPr="002E135A">
        <w:rPr>
          <w:rFonts w:asciiTheme="minorHAnsi" w:hAnsiTheme="minorHAnsi" w:cstheme="minorHAnsi"/>
        </w:rPr>
        <w:t xml:space="preserve">tudent </w:t>
      </w:r>
      <w:r w:rsidR="00D41CD8" w:rsidRPr="002E135A">
        <w:rPr>
          <w:rFonts w:asciiTheme="minorHAnsi" w:hAnsiTheme="minorHAnsi" w:cstheme="minorHAnsi"/>
        </w:rPr>
        <w:t>e</w:t>
      </w:r>
      <w:r w:rsidRPr="002E135A">
        <w:rPr>
          <w:rFonts w:asciiTheme="minorHAnsi" w:hAnsiTheme="minorHAnsi" w:cstheme="minorHAnsi"/>
        </w:rPr>
        <w:t>mail. It is imperative that you</w:t>
      </w:r>
      <w:r w:rsidR="00D41CD8" w:rsidRPr="002E135A">
        <w:rPr>
          <w:rFonts w:asciiTheme="minorHAnsi" w:hAnsiTheme="minorHAnsi" w:cstheme="minorHAnsi"/>
        </w:rPr>
        <w:t xml:space="preserve"> check your university inbox and read our emails on a daily basis.  The UTHealth </w:t>
      </w:r>
      <w:hyperlink r:id="rId23" w:history="1">
        <w:r w:rsidR="00D41CD8" w:rsidRPr="002E135A">
          <w:rPr>
            <w:rStyle w:val="Hyperlink"/>
            <w:rFonts w:asciiTheme="minorHAnsi" w:hAnsiTheme="minorHAnsi" w:cstheme="minorHAnsi"/>
          </w:rPr>
          <w:t>MS IT Support Desk</w:t>
        </w:r>
      </w:hyperlink>
      <w:r w:rsidR="00D41CD8" w:rsidRPr="002E135A">
        <w:rPr>
          <w:rFonts w:asciiTheme="minorHAnsi" w:hAnsiTheme="minorHAnsi" w:cstheme="minorHAnsi"/>
        </w:rPr>
        <w:t xml:space="preserve"> can assist in setting up two-factor authentication and other IT needs.</w:t>
      </w:r>
    </w:p>
    <w:p w14:paraId="7B3E08D9" w14:textId="77777777" w:rsidR="00D41CD8" w:rsidRPr="002E135A" w:rsidRDefault="00D41CD8" w:rsidP="0037558F">
      <w:pPr>
        <w:pStyle w:val="BodyText"/>
        <w:ind w:left="140" w:right="137"/>
        <w:jc w:val="both"/>
        <w:rPr>
          <w:rFonts w:asciiTheme="minorHAnsi" w:hAnsiTheme="minorHAnsi" w:cstheme="minorHAnsi"/>
        </w:rPr>
      </w:pPr>
    </w:p>
    <w:p w14:paraId="3CE13D39" w14:textId="0BEED4B3" w:rsidR="008E7F4C" w:rsidRPr="004B16A8" w:rsidRDefault="001B4164" w:rsidP="0037558F">
      <w:pPr>
        <w:pStyle w:val="Heading1"/>
        <w:jc w:val="both"/>
        <w:rPr>
          <w:rFonts w:asciiTheme="minorHAnsi" w:hAnsiTheme="minorHAnsi" w:cstheme="minorHAnsi"/>
          <w:sz w:val="22"/>
          <w:szCs w:val="22"/>
        </w:rPr>
      </w:pPr>
      <w:bookmarkStart w:id="32" w:name="_bookmark31"/>
      <w:bookmarkStart w:id="33" w:name="_bookmark32"/>
      <w:bookmarkStart w:id="34" w:name="_bookmark33"/>
      <w:bookmarkStart w:id="35" w:name="_bookmark34"/>
      <w:bookmarkEnd w:id="32"/>
      <w:bookmarkEnd w:id="33"/>
      <w:bookmarkEnd w:id="34"/>
      <w:bookmarkEnd w:id="35"/>
      <w:r w:rsidRPr="004B16A8">
        <w:rPr>
          <w:rFonts w:asciiTheme="minorHAnsi" w:hAnsiTheme="minorHAnsi" w:cstheme="minorHAnsi"/>
          <w:sz w:val="22"/>
          <w:szCs w:val="22"/>
        </w:rPr>
        <w:t xml:space="preserve">EMERGENCY RESPONSE PLAN </w:t>
      </w:r>
    </w:p>
    <w:p w14:paraId="27F68C59" w14:textId="46DD00BF" w:rsidR="008E7F4C" w:rsidRPr="002E135A" w:rsidRDefault="001B4164" w:rsidP="0037558F">
      <w:pPr>
        <w:pStyle w:val="BodyText"/>
        <w:ind w:left="140" w:right="111"/>
        <w:jc w:val="both"/>
        <w:rPr>
          <w:rFonts w:asciiTheme="minorHAnsi" w:hAnsiTheme="minorHAnsi" w:cstheme="minorHAnsi"/>
        </w:rPr>
      </w:pPr>
      <w:r w:rsidRPr="002E135A">
        <w:rPr>
          <w:rFonts w:asciiTheme="minorHAnsi" w:hAnsiTheme="minorHAnsi" w:cstheme="minorHAnsi"/>
        </w:rPr>
        <w:t>In</w:t>
      </w:r>
      <w:r w:rsidRPr="002E135A">
        <w:rPr>
          <w:rFonts w:asciiTheme="minorHAnsi" w:hAnsiTheme="minorHAnsi" w:cstheme="minorHAnsi"/>
          <w:spacing w:val="-9"/>
        </w:rPr>
        <w:t xml:space="preserve"> </w:t>
      </w:r>
      <w:r w:rsidRPr="002E135A">
        <w:rPr>
          <w:rFonts w:asciiTheme="minorHAnsi" w:hAnsiTheme="minorHAnsi" w:cstheme="minorHAnsi"/>
        </w:rPr>
        <w:t>case</w:t>
      </w:r>
      <w:r w:rsidRPr="002E135A">
        <w:rPr>
          <w:rFonts w:asciiTheme="minorHAnsi" w:hAnsiTheme="minorHAnsi" w:cstheme="minorHAnsi"/>
          <w:spacing w:val="-10"/>
        </w:rPr>
        <w:t xml:space="preserve"> </w:t>
      </w:r>
      <w:r w:rsidRPr="002E135A">
        <w:rPr>
          <w:rFonts w:asciiTheme="minorHAnsi" w:hAnsiTheme="minorHAnsi" w:cstheme="minorHAnsi"/>
        </w:rPr>
        <w:t>of</w:t>
      </w:r>
      <w:r w:rsidRPr="002E135A">
        <w:rPr>
          <w:rFonts w:asciiTheme="minorHAnsi" w:hAnsiTheme="minorHAnsi" w:cstheme="minorHAnsi"/>
          <w:spacing w:val="-8"/>
        </w:rPr>
        <w:t xml:space="preserve"> </w:t>
      </w:r>
      <w:r w:rsidRPr="002E135A">
        <w:rPr>
          <w:rFonts w:asciiTheme="minorHAnsi" w:hAnsiTheme="minorHAnsi" w:cstheme="minorHAnsi"/>
        </w:rPr>
        <w:t>an</w:t>
      </w:r>
      <w:r w:rsidRPr="002E135A">
        <w:rPr>
          <w:rFonts w:asciiTheme="minorHAnsi" w:hAnsiTheme="minorHAnsi" w:cstheme="minorHAnsi"/>
          <w:spacing w:val="-9"/>
        </w:rPr>
        <w:t xml:space="preserve"> </w:t>
      </w:r>
      <w:r w:rsidRPr="002E135A">
        <w:rPr>
          <w:rFonts w:asciiTheme="minorHAnsi" w:hAnsiTheme="minorHAnsi" w:cstheme="minorHAnsi"/>
        </w:rPr>
        <w:t>emergency</w:t>
      </w:r>
      <w:r w:rsidRPr="002E135A">
        <w:rPr>
          <w:rFonts w:asciiTheme="minorHAnsi" w:hAnsiTheme="minorHAnsi" w:cstheme="minorHAnsi"/>
          <w:spacing w:val="-7"/>
        </w:rPr>
        <w:t xml:space="preserve"> </w:t>
      </w:r>
      <w:r w:rsidRPr="002E135A">
        <w:rPr>
          <w:rFonts w:asciiTheme="minorHAnsi" w:hAnsiTheme="minorHAnsi" w:cstheme="minorHAnsi"/>
        </w:rPr>
        <w:t>situation,</w:t>
      </w:r>
      <w:r w:rsidRPr="002E135A">
        <w:rPr>
          <w:rFonts w:asciiTheme="minorHAnsi" w:hAnsiTheme="minorHAnsi" w:cstheme="minorHAnsi"/>
          <w:spacing w:val="-7"/>
        </w:rPr>
        <w:t xml:space="preserve"> </w:t>
      </w:r>
      <w:r w:rsidRPr="002E135A">
        <w:rPr>
          <w:rFonts w:asciiTheme="minorHAnsi" w:hAnsiTheme="minorHAnsi" w:cstheme="minorHAnsi"/>
        </w:rPr>
        <w:t>the</w:t>
      </w:r>
      <w:r w:rsidRPr="002E135A">
        <w:rPr>
          <w:rFonts w:asciiTheme="minorHAnsi" w:hAnsiTheme="minorHAnsi" w:cstheme="minorHAnsi"/>
          <w:spacing w:val="-10"/>
        </w:rPr>
        <w:t xml:space="preserve"> </w:t>
      </w:r>
      <w:r w:rsidR="00D41CD8" w:rsidRPr="002E135A">
        <w:rPr>
          <w:rFonts w:asciiTheme="minorHAnsi" w:hAnsiTheme="minorHAnsi" w:cstheme="minorHAnsi"/>
          <w:spacing w:val="-10"/>
        </w:rPr>
        <w:t>school</w:t>
      </w:r>
      <w:r w:rsidRPr="002E135A">
        <w:rPr>
          <w:rFonts w:asciiTheme="minorHAnsi" w:hAnsiTheme="minorHAnsi" w:cstheme="minorHAnsi"/>
          <w:spacing w:val="-8"/>
        </w:rPr>
        <w:t xml:space="preserve"> </w:t>
      </w:r>
      <w:r w:rsidRPr="002E135A">
        <w:rPr>
          <w:rFonts w:asciiTheme="minorHAnsi" w:hAnsiTheme="minorHAnsi" w:cstheme="minorHAnsi"/>
        </w:rPr>
        <w:t>leadership</w:t>
      </w:r>
      <w:r w:rsidRPr="002E135A">
        <w:rPr>
          <w:rFonts w:asciiTheme="minorHAnsi" w:hAnsiTheme="minorHAnsi" w:cstheme="minorHAnsi"/>
          <w:spacing w:val="-9"/>
        </w:rPr>
        <w:t xml:space="preserve"> </w:t>
      </w:r>
      <w:r w:rsidRPr="002E135A">
        <w:rPr>
          <w:rFonts w:asciiTheme="minorHAnsi" w:hAnsiTheme="minorHAnsi" w:cstheme="minorHAnsi"/>
        </w:rPr>
        <w:t>will</w:t>
      </w:r>
      <w:r w:rsidRPr="002E135A">
        <w:rPr>
          <w:rFonts w:asciiTheme="minorHAnsi" w:hAnsiTheme="minorHAnsi" w:cstheme="minorHAnsi"/>
          <w:spacing w:val="-8"/>
        </w:rPr>
        <w:t xml:space="preserve"> </w:t>
      </w:r>
      <w:r w:rsidRPr="002E135A">
        <w:rPr>
          <w:rFonts w:asciiTheme="minorHAnsi" w:hAnsiTheme="minorHAnsi" w:cstheme="minorHAnsi"/>
          <w:bCs/>
          <w:iCs/>
        </w:rPr>
        <w:t>communicate</w:t>
      </w:r>
      <w:r w:rsidRPr="002E135A">
        <w:rPr>
          <w:rFonts w:asciiTheme="minorHAnsi" w:hAnsiTheme="minorHAnsi" w:cstheme="minorHAnsi"/>
          <w:b/>
          <w:i/>
          <w:spacing w:val="-10"/>
        </w:rPr>
        <w:t xml:space="preserve"> </w:t>
      </w:r>
      <w:r w:rsidRPr="002E135A">
        <w:rPr>
          <w:rFonts w:asciiTheme="minorHAnsi" w:hAnsiTheme="minorHAnsi" w:cstheme="minorHAnsi"/>
        </w:rPr>
        <w:t>via</w:t>
      </w:r>
      <w:r w:rsidRPr="002E135A">
        <w:rPr>
          <w:rFonts w:asciiTheme="minorHAnsi" w:hAnsiTheme="minorHAnsi" w:cstheme="minorHAnsi"/>
          <w:spacing w:val="-10"/>
        </w:rPr>
        <w:t xml:space="preserve"> </w:t>
      </w:r>
      <w:r w:rsidRPr="002E135A">
        <w:rPr>
          <w:rFonts w:asciiTheme="minorHAnsi" w:hAnsiTheme="minorHAnsi" w:cstheme="minorHAnsi"/>
        </w:rPr>
        <w:t>multiple</w:t>
      </w:r>
      <w:r w:rsidRPr="002E135A">
        <w:rPr>
          <w:rFonts w:asciiTheme="minorHAnsi" w:hAnsiTheme="minorHAnsi" w:cstheme="minorHAnsi"/>
          <w:spacing w:val="-8"/>
        </w:rPr>
        <w:t xml:space="preserve"> </w:t>
      </w:r>
      <w:r w:rsidRPr="002E135A">
        <w:rPr>
          <w:rFonts w:asciiTheme="minorHAnsi" w:hAnsiTheme="minorHAnsi" w:cstheme="minorHAnsi"/>
        </w:rPr>
        <w:t>channels</w:t>
      </w:r>
      <w:r w:rsidRPr="002E135A">
        <w:rPr>
          <w:rFonts w:asciiTheme="minorHAnsi" w:hAnsiTheme="minorHAnsi" w:cstheme="minorHAnsi"/>
          <w:spacing w:val="-8"/>
        </w:rPr>
        <w:t xml:space="preserve"> </w:t>
      </w:r>
      <w:r w:rsidRPr="002E135A">
        <w:rPr>
          <w:rFonts w:asciiTheme="minorHAnsi" w:hAnsiTheme="minorHAnsi" w:cstheme="minorHAnsi"/>
        </w:rPr>
        <w:t>(meeting, UT</w:t>
      </w:r>
      <w:r w:rsidRPr="002E135A">
        <w:rPr>
          <w:rFonts w:asciiTheme="minorHAnsi" w:hAnsiTheme="minorHAnsi" w:cstheme="minorHAnsi"/>
          <w:spacing w:val="-10"/>
        </w:rPr>
        <w:t xml:space="preserve"> </w:t>
      </w:r>
      <w:r w:rsidRPr="002E135A">
        <w:rPr>
          <w:rFonts w:asciiTheme="minorHAnsi" w:hAnsiTheme="minorHAnsi" w:cstheme="minorHAnsi"/>
        </w:rPr>
        <w:t>email,</w:t>
      </w:r>
      <w:r w:rsidRPr="002E135A">
        <w:rPr>
          <w:rFonts w:asciiTheme="minorHAnsi" w:hAnsiTheme="minorHAnsi" w:cstheme="minorHAnsi"/>
          <w:spacing w:val="-13"/>
        </w:rPr>
        <w:t xml:space="preserve"> </w:t>
      </w:r>
      <w:r w:rsidRPr="002E135A">
        <w:rPr>
          <w:rFonts w:asciiTheme="minorHAnsi" w:hAnsiTheme="minorHAnsi" w:cstheme="minorHAnsi"/>
        </w:rPr>
        <w:t>phone</w:t>
      </w:r>
      <w:r w:rsidRPr="002E135A">
        <w:rPr>
          <w:rFonts w:asciiTheme="minorHAnsi" w:hAnsiTheme="minorHAnsi" w:cstheme="minorHAnsi"/>
          <w:spacing w:val="-12"/>
        </w:rPr>
        <w:t xml:space="preserve"> </w:t>
      </w:r>
      <w:r w:rsidRPr="002E135A">
        <w:rPr>
          <w:rFonts w:asciiTheme="minorHAnsi" w:hAnsiTheme="minorHAnsi" w:cstheme="minorHAnsi"/>
        </w:rPr>
        <w:t>call,</w:t>
      </w:r>
      <w:r w:rsidRPr="002E135A">
        <w:rPr>
          <w:rFonts w:asciiTheme="minorHAnsi" w:hAnsiTheme="minorHAnsi" w:cstheme="minorHAnsi"/>
          <w:spacing w:val="-13"/>
        </w:rPr>
        <w:t xml:space="preserve"> </w:t>
      </w:r>
      <w:r w:rsidRPr="002E135A">
        <w:rPr>
          <w:rFonts w:asciiTheme="minorHAnsi" w:hAnsiTheme="minorHAnsi" w:cstheme="minorHAnsi"/>
        </w:rPr>
        <w:t>etc.)</w:t>
      </w:r>
      <w:r w:rsidRPr="002E135A">
        <w:rPr>
          <w:rFonts w:asciiTheme="minorHAnsi" w:hAnsiTheme="minorHAnsi" w:cstheme="minorHAnsi"/>
          <w:spacing w:val="-13"/>
        </w:rPr>
        <w:t xml:space="preserve"> </w:t>
      </w:r>
      <w:r w:rsidRPr="002E135A">
        <w:rPr>
          <w:rFonts w:asciiTheme="minorHAnsi" w:hAnsiTheme="minorHAnsi" w:cstheme="minorHAnsi"/>
        </w:rPr>
        <w:t>with</w:t>
      </w:r>
      <w:r w:rsidRPr="002E135A">
        <w:rPr>
          <w:rFonts w:asciiTheme="minorHAnsi" w:hAnsiTheme="minorHAnsi" w:cstheme="minorHAnsi"/>
          <w:spacing w:val="-11"/>
        </w:rPr>
        <w:t xml:space="preserve"> </w:t>
      </w:r>
      <w:r w:rsidRPr="002E135A">
        <w:rPr>
          <w:rFonts w:asciiTheme="minorHAnsi" w:hAnsiTheme="minorHAnsi" w:cstheme="minorHAnsi"/>
        </w:rPr>
        <w:t>students</w:t>
      </w:r>
      <w:r w:rsidRPr="002E135A">
        <w:rPr>
          <w:rFonts w:asciiTheme="minorHAnsi" w:hAnsiTheme="minorHAnsi" w:cstheme="minorHAnsi"/>
          <w:spacing w:val="-10"/>
        </w:rPr>
        <w:t xml:space="preserve"> </w:t>
      </w:r>
      <w:r w:rsidRPr="002E135A">
        <w:rPr>
          <w:rFonts w:asciiTheme="minorHAnsi" w:hAnsiTheme="minorHAnsi" w:cstheme="minorHAnsi"/>
        </w:rPr>
        <w:t>regarding</w:t>
      </w:r>
      <w:r w:rsidRPr="002E135A">
        <w:rPr>
          <w:rFonts w:asciiTheme="minorHAnsi" w:hAnsiTheme="minorHAnsi" w:cstheme="minorHAnsi"/>
          <w:spacing w:val="-10"/>
        </w:rPr>
        <w:t xml:space="preserve"> </w:t>
      </w:r>
      <w:r w:rsidRPr="002E135A">
        <w:rPr>
          <w:rFonts w:asciiTheme="minorHAnsi" w:hAnsiTheme="minorHAnsi" w:cstheme="minorHAnsi"/>
        </w:rPr>
        <w:t>issues</w:t>
      </w:r>
      <w:r w:rsidRPr="002E135A">
        <w:rPr>
          <w:rFonts w:asciiTheme="minorHAnsi" w:hAnsiTheme="minorHAnsi" w:cstheme="minorHAnsi"/>
          <w:spacing w:val="-10"/>
        </w:rPr>
        <w:t xml:space="preserve"> </w:t>
      </w:r>
      <w:r w:rsidRPr="002E135A">
        <w:rPr>
          <w:rFonts w:asciiTheme="minorHAnsi" w:hAnsiTheme="minorHAnsi" w:cstheme="minorHAnsi"/>
        </w:rPr>
        <w:t>such</w:t>
      </w:r>
      <w:r w:rsidRPr="002E135A">
        <w:rPr>
          <w:rFonts w:asciiTheme="minorHAnsi" w:hAnsiTheme="minorHAnsi" w:cstheme="minorHAnsi"/>
          <w:spacing w:val="-14"/>
        </w:rPr>
        <w:t xml:space="preserve"> </w:t>
      </w:r>
      <w:r w:rsidRPr="002E135A">
        <w:rPr>
          <w:rFonts w:asciiTheme="minorHAnsi" w:hAnsiTheme="minorHAnsi" w:cstheme="minorHAnsi"/>
        </w:rPr>
        <w:t>as:</w:t>
      </w:r>
      <w:r w:rsidRPr="002E135A">
        <w:rPr>
          <w:rFonts w:asciiTheme="minorHAnsi" w:hAnsiTheme="minorHAnsi" w:cstheme="minorHAnsi"/>
          <w:spacing w:val="-12"/>
        </w:rPr>
        <w:t xml:space="preserve"> </w:t>
      </w:r>
      <w:r w:rsidRPr="002E135A">
        <w:rPr>
          <w:rFonts w:asciiTheme="minorHAnsi" w:hAnsiTheme="minorHAnsi" w:cstheme="minorHAnsi"/>
        </w:rPr>
        <w:t>building</w:t>
      </w:r>
      <w:r w:rsidRPr="002E135A">
        <w:rPr>
          <w:rFonts w:asciiTheme="minorHAnsi" w:hAnsiTheme="minorHAnsi" w:cstheme="minorHAnsi"/>
          <w:spacing w:val="-11"/>
        </w:rPr>
        <w:t xml:space="preserve"> </w:t>
      </w:r>
      <w:r w:rsidRPr="002E135A">
        <w:rPr>
          <w:rFonts w:asciiTheme="minorHAnsi" w:hAnsiTheme="minorHAnsi" w:cstheme="minorHAnsi"/>
        </w:rPr>
        <w:t>evacuation,</w:t>
      </w:r>
      <w:r w:rsidRPr="002E135A">
        <w:rPr>
          <w:rFonts w:asciiTheme="minorHAnsi" w:hAnsiTheme="minorHAnsi" w:cstheme="minorHAnsi"/>
          <w:spacing w:val="-13"/>
        </w:rPr>
        <w:t xml:space="preserve"> </w:t>
      </w:r>
      <w:r w:rsidRPr="002E135A">
        <w:rPr>
          <w:rFonts w:asciiTheme="minorHAnsi" w:hAnsiTheme="minorHAnsi" w:cstheme="minorHAnsi"/>
        </w:rPr>
        <w:t>reporting to</w:t>
      </w:r>
      <w:r w:rsidRPr="002E135A">
        <w:rPr>
          <w:rFonts w:asciiTheme="minorHAnsi" w:hAnsiTheme="minorHAnsi" w:cstheme="minorHAnsi"/>
          <w:spacing w:val="-14"/>
        </w:rPr>
        <w:t xml:space="preserve"> </w:t>
      </w:r>
      <w:r w:rsidRPr="002E135A">
        <w:rPr>
          <w:rFonts w:asciiTheme="minorHAnsi" w:hAnsiTheme="minorHAnsi" w:cstheme="minorHAnsi"/>
        </w:rPr>
        <w:t>work</w:t>
      </w:r>
      <w:r w:rsidRPr="002E135A">
        <w:rPr>
          <w:rFonts w:asciiTheme="minorHAnsi" w:hAnsiTheme="minorHAnsi" w:cstheme="minorHAnsi"/>
          <w:spacing w:val="-15"/>
        </w:rPr>
        <w:t xml:space="preserve"> </w:t>
      </w:r>
      <w:r w:rsidRPr="002E135A">
        <w:rPr>
          <w:rFonts w:asciiTheme="minorHAnsi" w:hAnsiTheme="minorHAnsi" w:cstheme="minorHAnsi"/>
        </w:rPr>
        <w:t>or</w:t>
      </w:r>
      <w:r w:rsidRPr="002E135A">
        <w:rPr>
          <w:rFonts w:asciiTheme="minorHAnsi" w:hAnsiTheme="minorHAnsi" w:cstheme="minorHAnsi"/>
          <w:spacing w:val="-13"/>
        </w:rPr>
        <w:t xml:space="preserve"> </w:t>
      </w:r>
      <w:r w:rsidRPr="002E135A">
        <w:rPr>
          <w:rFonts w:asciiTheme="minorHAnsi" w:hAnsiTheme="minorHAnsi" w:cstheme="minorHAnsi"/>
        </w:rPr>
        <w:t>class,</w:t>
      </w:r>
      <w:r w:rsidRPr="002E135A">
        <w:rPr>
          <w:rFonts w:asciiTheme="minorHAnsi" w:hAnsiTheme="minorHAnsi" w:cstheme="minorHAnsi"/>
          <w:spacing w:val="-12"/>
        </w:rPr>
        <w:t xml:space="preserve"> </w:t>
      </w:r>
      <w:r w:rsidRPr="002E135A">
        <w:rPr>
          <w:rFonts w:asciiTheme="minorHAnsi" w:hAnsiTheme="minorHAnsi" w:cstheme="minorHAnsi"/>
        </w:rPr>
        <w:t>teaching</w:t>
      </w:r>
      <w:r w:rsidRPr="002E135A">
        <w:rPr>
          <w:rFonts w:asciiTheme="minorHAnsi" w:hAnsiTheme="minorHAnsi" w:cstheme="minorHAnsi"/>
          <w:spacing w:val="-13"/>
        </w:rPr>
        <w:t xml:space="preserve"> </w:t>
      </w:r>
      <w:r w:rsidRPr="002E135A">
        <w:rPr>
          <w:rFonts w:asciiTheme="minorHAnsi" w:hAnsiTheme="minorHAnsi" w:cstheme="minorHAnsi"/>
        </w:rPr>
        <w:t>and</w:t>
      </w:r>
      <w:r w:rsidRPr="002E135A">
        <w:rPr>
          <w:rFonts w:asciiTheme="minorHAnsi" w:hAnsiTheme="minorHAnsi" w:cstheme="minorHAnsi"/>
          <w:spacing w:val="-14"/>
        </w:rPr>
        <w:t xml:space="preserve"> </w:t>
      </w:r>
      <w:r w:rsidRPr="002E135A">
        <w:rPr>
          <w:rFonts w:asciiTheme="minorHAnsi" w:hAnsiTheme="minorHAnsi" w:cstheme="minorHAnsi"/>
        </w:rPr>
        <w:t>research</w:t>
      </w:r>
      <w:r w:rsidRPr="002E135A">
        <w:rPr>
          <w:rFonts w:asciiTheme="minorHAnsi" w:hAnsiTheme="minorHAnsi" w:cstheme="minorHAnsi"/>
          <w:spacing w:val="-16"/>
        </w:rPr>
        <w:t xml:space="preserve"> </w:t>
      </w:r>
      <w:r w:rsidRPr="002E135A">
        <w:rPr>
          <w:rFonts w:asciiTheme="minorHAnsi" w:hAnsiTheme="minorHAnsi" w:cstheme="minorHAnsi"/>
        </w:rPr>
        <w:t>operations.</w:t>
      </w:r>
      <w:r w:rsidR="00D41CD8" w:rsidRPr="002E135A">
        <w:rPr>
          <w:rFonts w:asciiTheme="minorHAnsi" w:hAnsiTheme="minorHAnsi" w:cstheme="minorHAnsi"/>
        </w:rPr>
        <w:t xml:space="preserve">  Please visit </w:t>
      </w:r>
      <w:hyperlink r:id="rId24" w:history="1">
        <w:r w:rsidR="00D41CD8" w:rsidRPr="002E135A">
          <w:rPr>
            <w:rStyle w:val="Hyperlink"/>
            <w:rFonts w:asciiTheme="minorHAnsi" w:hAnsiTheme="minorHAnsi" w:cstheme="minorHAnsi"/>
          </w:rPr>
          <w:t>UTHealth Emergency Communications</w:t>
        </w:r>
      </w:hyperlink>
      <w:r w:rsidR="00D41CD8" w:rsidRPr="002E135A">
        <w:rPr>
          <w:rFonts w:asciiTheme="minorHAnsi" w:hAnsiTheme="minorHAnsi" w:cstheme="minorHAnsi"/>
        </w:rPr>
        <w:t xml:space="preserve"> for information regarding the emergency response plan for students.</w:t>
      </w:r>
    </w:p>
    <w:p w14:paraId="3873079A" w14:textId="77777777" w:rsidR="008E7F4C" w:rsidRPr="002E135A" w:rsidRDefault="008E7F4C" w:rsidP="0037558F">
      <w:pPr>
        <w:pStyle w:val="BodyText"/>
        <w:spacing w:before="11"/>
        <w:jc w:val="both"/>
        <w:rPr>
          <w:rFonts w:asciiTheme="minorHAnsi" w:hAnsiTheme="minorHAnsi" w:cstheme="minorHAnsi"/>
        </w:rPr>
      </w:pPr>
    </w:p>
    <w:p w14:paraId="05840C0E" w14:textId="4B78DB12" w:rsidR="005C5D08" w:rsidRPr="002E135A" w:rsidRDefault="005C5D08" w:rsidP="0037558F">
      <w:pPr>
        <w:pStyle w:val="BodyText"/>
        <w:ind w:left="140"/>
        <w:jc w:val="both"/>
        <w:rPr>
          <w:rFonts w:asciiTheme="minorHAnsi" w:hAnsiTheme="minorHAnsi" w:cstheme="minorHAnsi"/>
        </w:rPr>
      </w:pPr>
      <w:bookmarkStart w:id="36" w:name="_bookmark35"/>
      <w:bookmarkStart w:id="37" w:name="_bookmark36"/>
      <w:bookmarkEnd w:id="36"/>
      <w:bookmarkEnd w:id="37"/>
      <w:r w:rsidRPr="002E135A">
        <w:rPr>
          <w:rFonts w:asciiTheme="minorHAnsi" w:hAnsiTheme="minorHAnsi" w:cstheme="minorHAnsi"/>
        </w:rPr>
        <w:t xml:space="preserve">UT Police is the law enforcement agency for all UT properties in Houston (i.e., all properties owned, leased, or otherwise in the control of entities of the UT System). UT Police website is </w:t>
      </w:r>
      <w:hyperlink r:id="rId25" w:history="1">
        <w:r w:rsidRPr="002E135A">
          <w:rPr>
            <w:rStyle w:val="Hyperlink"/>
            <w:rFonts w:asciiTheme="minorHAnsi" w:hAnsiTheme="minorHAnsi" w:cstheme="minorHAnsi"/>
          </w:rPr>
          <w:t>https://www.utph.org/</w:t>
        </w:r>
      </w:hyperlink>
    </w:p>
    <w:p w14:paraId="52E592AD" w14:textId="77777777" w:rsidR="005C5D08" w:rsidRPr="002E135A" w:rsidRDefault="005C5D08" w:rsidP="0037558F">
      <w:pPr>
        <w:pStyle w:val="BodyText"/>
        <w:ind w:left="140"/>
        <w:jc w:val="both"/>
        <w:rPr>
          <w:rFonts w:asciiTheme="minorHAnsi" w:hAnsiTheme="minorHAnsi" w:cstheme="minorHAnsi"/>
        </w:rPr>
      </w:pPr>
    </w:p>
    <w:p w14:paraId="41D3CA6E" w14:textId="39C9A1DB" w:rsidR="008E7F4C" w:rsidRPr="002E135A" w:rsidRDefault="005C5D08" w:rsidP="0037558F">
      <w:pPr>
        <w:pStyle w:val="BodyText"/>
        <w:ind w:left="140"/>
        <w:jc w:val="both"/>
        <w:rPr>
          <w:rFonts w:asciiTheme="minorHAnsi" w:hAnsiTheme="minorHAnsi" w:cstheme="minorHAnsi"/>
        </w:rPr>
      </w:pPr>
      <w:r w:rsidRPr="002E135A">
        <w:rPr>
          <w:rFonts w:asciiTheme="minorHAnsi" w:hAnsiTheme="minorHAnsi" w:cstheme="minorHAnsi"/>
        </w:rPr>
        <w:t>Important numbers</w:t>
      </w:r>
      <w:r w:rsidR="001B4164" w:rsidRPr="002E135A">
        <w:rPr>
          <w:rFonts w:asciiTheme="minorHAnsi" w:hAnsiTheme="minorHAnsi" w:cstheme="minorHAnsi"/>
        </w:rPr>
        <w:t>:</w:t>
      </w:r>
    </w:p>
    <w:p w14:paraId="7509AD28" w14:textId="4673B010" w:rsidR="008E7F4C" w:rsidRPr="002E135A" w:rsidRDefault="001B4164" w:rsidP="0037558F">
      <w:pPr>
        <w:pStyle w:val="ListParagraph"/>
        <w:numPr>
          <w:ilvl w:val="0"/>
          <w:numId w:val="20"/>
        </w:numPr>
        <w:tabs>
          <w:tab w:val="left" w:pos="860"/>
          <w:tab w:val="left" w:pos="861"/>
        </w:tabs>
        <w:spacing w:before="99"/>
        <w:ind w:hanging="361"/>
        <w:jc w:val="both"/>
        <w:rPr>
          <w:rFonts w:asciiTheme="minorHAnsi" w:hAnsiTheme="minorHAnsi" w:cstheme="minorHAnsi"/>
        </w:rPr>
      </w:pPr>
      <w:r w:rsidRPr="002E135A">
        <w:rPr>
          <w:rFonts w:asciiTheme="minorHAnsi" w:hAnsiTheme="minorHAnsi" w:cstheme="minorHAnsi"/>
        </w:rPr>
        <w:t>Emergencies (24-hour number): 911</w:t>
      </w:r>
    </w:p>
    <w:p w14:paraId="0F44D783" w14:textId="77777777" w:rsidR="008E7F4C" w:rsidRPr="002E135A" w:rsidRDefault="001B4164" w:rsidP="0037558F">
      <w:pPr>
        <w:pStyle w:val="ListParagraph"/>
        <w:numPr>
          <w:ilvl w:val="0"/>
          <w:numId w:val="20"/>
        </w:numPr>
        <w:tabs>
          <w:tab w:val="left" w:pos="860"/>
          <w:tab w:val="left" w:pos="861"/>
        </w:tabs>
        <w:ind w:hanging="361"/>
        <w:jc w:val="both"/>
        <w:rPr>
          <w:rFonts w:asciiTheme="minorHAnsi" w:hAnsiTheme="minorHAnsi" w:cstheme="minorHAnsi"/>
        </w:rPr>
      </w:pPr>
      <w:r w:rsidRPr="002E135A">
        <w:rPr>
          <w:rFonts w:asciiTheme="minorHAnsi" w:hAnsiTheme="minorHAnsi" w:cstheme="minorHAnsi"/>
        </w:rPr>
        <w:t>Service Calls including escort service (24-hour number):</w:t>
      </w:r>
      <w:r w:rsidRPr="002E135A">
        <w:rPr>
          <w:rFonts w:asciiTheme="minorHAnsi" w:hAnsiTheme="minorHAnsi" w:cstheme="minorHAnsi"/>
          <w:spacing w:val="-7"/>
        </w:rPr>
        <w:t xml:space="preserve"> </w:t>
      </w:r>
      <w:r w:rsidRPr="002E135A">
        <w:rPr>
          <w:rFonts w:asciiTheme="minorHAnsi" w:hAnsiTheme="minorHAnsi" w:cstheme="minorHAnsi"/>
        </w:rPr>
        <w:t>713-792-2890</w:t>
      </w:r>
    </w:p>
    <w:p w14:paraId="3F9AAB23" w14:textId="4EF6DE6F" w:rsidR="005C5D08" w:rsidRPr="002E135A" w:rsidRDefault="005C5D08" w:rsidP="0037558F">
      <w:pPr>
        <w:pStyle w:val="ListParagraph"/>
        <w:numPr>
          <w:ilvl w:val="0"/>
          <w:numId w:val="20"/>
        </w:numPr>
        <w:tabs>
          <w:tab w:val="left" w:pos="860"/>
          <w:tab w:val="left" w:pos="861"/>
        </w:tabs>
        <w:ind w:hanging="361"/>
        <w:jc w:val="both"/>
        <w:rPr>
          <w:rFonts w:asciiTheme="minorHAnsi" w:hAnsiTheme="minorHAnsi" w:cstheme="minorHAnsi"/>
        </w:rPr>
      </w:pPr>
      <w:r w:rsidRPr="002E135A">
        <w:rPr>
          <w:rFonts w:asciiTheme="minorHAnsi" w:hAnsiTheme="minorHAnsi" w:cstheme="minorHAnsi"/>
        </w:rPr>
        <w:t>Office of the Chief of Police - UT Police Administration: 713-792-3350</w:t>
      </w:r>
    </w:p>
    <w:p w14:paraId="2B137E40" w14:textId="59806D73" w:rsidR="005C5D08" w:rsidRPr="002E135A" w:rsidRDefault="005C5D08" w:rsidP="0037558F">
      <w:pPr>
        <w:pStyle w:val="ListParagraph"/>
        <w:numPr>
          <w:ilvl w:val="0"/>
          <w:numId w:val="20"/>
        </w:numPr>
        <w:tabs>
          <w:tab w:val="left" w:pos="860"/>
          <w:tab w:val="left" w:pos="861"/>
        </w:tabs>
        <w:ind w:hanging="361"/>
        <w:jc w:val="both"/>
        <w:rPr>
          <w:rFonts w:asciiTheme="minorHAnsi" w:hAnsiTheme="minorHAnsi" w:cstheme="minorHAnsi"/>
        </w:rPr>
      </w:pPr>
      <w:r w:rsidRPr="002E135A">
        <w:rPr>
          <w:rFonts w:asciiTheme="minorHAnsi" w:hAnsiTheme="minorHAnsi" w:cstheme="minorHAnsi"/>
        </w:rPr>
        <w:t>Badge Access: 713-500-8843</w:t>
      </w:r>
    </w:p>
    <w:p w14:paraId="5F0C795B" w14:textId="77777777" w:rsidR="008E7F4C" w:rsidRDefault="008E7F4C" w:rsidP="0037558F">
      <w:pPr>
        <w:pStyle w:val="BodyText"/>
        <w:jc w:val="both"/>
        <w:rPr>
          <w:rFonts w:asciiTheme="minorHAnsi" w:hAnsiTheme="minorHAnsi" w:cstheme="minorHAnsi"/>
        </w:rPr>
      </w:pPr>
    </w:p>
    <w:p w14:paraId="29F33B8A" w14:textId="77777777" w:rsidR="0037558F" w:rsidRPr="002E135A" w:rsidRDefault="0037558F" w:rsidP="0037558F">
      <w:pPr>
        <w:pStyle w:val="BodyText"/>
        <w:jc w:val="both"/>
        <w:rPr>
          <w:rFonts w:asciiTheme="minorHAnsi" w:hAnsiTheme="minorHAnsi" w:cstheme="minorHAnsi"/>
        </w:rPr>
      </w:pPr>
    </w:p>
    <w:p w14:paraId="6A2FD0DB" w14:textId="77777777" w:rsidR="008E7F4C" w:rsidRPr="004B16A8" w:rsidRDefault="001B4164" w:rsidP="0037558F">
      <w:pPr>
        <w:pStyle w:val="Heading1"/>
        <w:jc w:val="both"/>
        <w:rPr>
          <w:rFonts w:asciiTheme="minorHAnsi" w:hAnsiTheme="minorHAnsi" w:cstheme="minorHAnsi"/>
          <w:sz w:val="22"/>
          <w:szCs w:val="22"/>
        </w:rPr>
      </w:pPr>
      <w:bookmarkStart w:id="38" w:name="_bookmark37"/>
      <w:bookmarkStart w:id="39" w:name="_bookmark38"/>
      <w:bookmarkStart w:id="40" w:name="_bookmark39"/>
      <w:bookmarkEnd w:id="38"/>
      <w:bookmarkEnd w:id="39"/>
      <w:bookmarkEnd w:id="40"/>
      <w:r w:rsidRPr="004B16A8">
        <w:rPr>
          <w:rFonts w:asciiTheme="minorHAnsi" w:hAnsiTheme="minorHAnsi" w:cstheme="minorHAnsi"/>
          <w:sz w:val="22"/>
          <w:szCs w:val="22"/>
        </w:rPr>
        <w:lastRenderedPageBreak/>
        <w:t>GRADE GRIEVANCE</w:t>
      </w:r>
    </w:p>
    <w:p w14:paraId="6B78E1D9" w14:textId="2B88DD1A" w:rsidR="00C95142" w:rsidRDefault="00C95142" w:rsidP="0037558F">
      <w:pPr>
        <w:pStyle w:val="BodyText"/>
        <w:spacing w:before="9"/>
        <w:ind w:left="140" w:firstLine="10"/>
        <w:jc w:val="both"/>
        <w:rPr>
          <w:rFonts w:asciiTheme="minorHAnsi" w:hAnsiTheme="minorHAnsi" w:cstheme="minorHAnsi"/>
        </w:rPr>
      </w:pPr>
      <w:r w:rsidRPr="002E135A">
        <w:rPr>
          <w:rFonts w:asciiTheme="minorHAnsi" w:hAnsiTheme="minorHAnsi" w:cstheme="minorHAnsi"/>
        </w:rPr>
        <w:t xml:space="preserve">Individual faculty members retain primary responsibility for grading and evaluations. In attempting to resolve any student grievance regarding academic matters, it is the obligation of the student first to make a serious effort to resolve the matter with the faculty member with whom the grievance originated. The faculty member’s judgment is final unless compelling evidence suggests discrimination, differential treatment, or mistake. </w:t>
      </w:r>
    </w:p>
    <w:p w14:paraId="06F2438B" w14:textId="77777777" w:rsidR="0077346F" w:rsidRDefault="0077346F" w:rsidP="0037558F">
      <w:pPr>
        <w:pStyle w:val="BodyText"/>
        <w:spacing w:before="9"/>
        <w:ind w:firstLine="140"/>
        <w:jc w:val="both"/>
        <w:rPr>
          <w:rFonts w:asciiTheme="minorHAnsi" w:hAnsiTheme="minorHAnsi" w:cstheme="minorHAnsi"/>
        </w:rPr>
      </w:pPr>
    </w:p>
    <w:p w14:paraId="294278A1" w14:textId="77777777" w:rsidR="00EA546E" w:rsidRDefault="00C95142" w:rsidP="0037558F">
      <w:pPr>
        <w:pStyle w:val="BodyText"/>
        <w:spacing w:before="9"/>
        <w:ind w:left="140"/>
        <w:jc w:val="both"/>
        <w:rPr>
          <w:rFonts w:asciiTheme="minorHAnsi" w:hAnsiTheme="minorHAnsi" w:cstheme="minorHAnsi"/>
        </w:rPr>
      </w:pPr>
      <w:r w:rsidRPr="002E135A">
        <w:rPr>
          <w:rFonts w:asciiTheme="minorHAnsi" w:hAnsiTheme="minorHAnsi" w:cstheme="minorHAnsi"/>
        </w:rPr>
        <w:t xml:space="preserve">If the student and faculty member cannot resolve the matter, the student may file a formal written grievance to the MSCR Program Director within seven (7) calendar days of the failed resolution. The Program Director will meet with appropriate parties (students, course director, advisory committee) to seek a resolution that is in the best interest of the individual student, student body, and the MSCR Program as a whole. If the conflict is with the Program Director, then the grievance will be submitted to the Director of the Institute for Clinical Research and Learning Health Care. </w:t>
      </w:r>
    </w:p>
    <w:p w14:paraId="73C8998E" w14:textId="77777777" w:rsidR="00EA546E" w:rsidRDefault="00EA546E" w:rsidP="0037558F">
      <w:pPr>
        <w:pStyle w:val="BodyText"/>
        <w:spacing w:before="9"/>
        <w:ind w:left="140"/>
        <w:jc w:val="both"/>
        <w:rPr>
          <w:rFonts w:asciiTheme="minorHAnsi" w:hAnsiTheme="minorHAnsi" w:cstheme="minorHAnsi"/>
        </w:rPr>
      </w:pPr>
    </w:p>
    <w:p w14:paraId="2A8F88BC" w14:textId="761A8E0E" w:rsidR="00C95142" w:rsidRPr="002E135A" w:rsidRDefault="00C95142" w:rsidP="0037558F">
      <w:pPr>
        <w:pStyle w:val="BodyText"/>
        <w:spacing w:before="9"/>
        <w:ind w:left="140"/>
        <w:jc w:val="both"/>
        <w:rPr>
          <w:rFonts w:asciiTheme="minorHAnsi" w:hAnsiTheme="minorHAnsi" w:cstheme="minorHAnsi"/>
        </w:rPr>
      </w:pPr>
      <w:r w:rsidRPr="002E135A">
        <w:rPr>
          <w:rFonts w:asciiTheme="minorHAnsi" w:hAnsiTheme="minorHAnsi" w:cstheme="minorHAnsi"/>
        </w:rPr>
        <w:t>The Program Director will respond, in writing, within ten (10) working days of receiving the written complaint. The student will be notified in writing of the resolution, as will any other pertinent parties. The student has the right to formally appeal the decision of the Program Director, in writing, to the Director or Co-Director of the Institute for Clinical Research and Learning Health Care.  The Institute Director will make a final decision.</w:t>
      </w:r>
    </w:p>
    <w:p w14:paraId="3644BBA1" w14:textId="77777777" w:rsidR="00EA546E" w:rsidRDefault="00EA546E" w:rsidP="0037558F">
      <w:pPr>
        <w:pStyle w:val="BodyText"/>
        <w:spacing w:before="9"/>
        <w:ind w:left="140"/>
        <w:jc w:val="both"/>
        <w:rPr>
          <w:rFonts w:asciiTheme="minorHAnsi" w:hAnsiTheme="minorHAnsi" w:cstheme="minorHAnsi"/>
        </w:rPr>
      </w:pPr>
    </w:p>
    <w:p w14:paraId="225FB97D" w14:textId="71B7E122" w:rsidR="008E7F4C" w:rsidRPr="002E135A" w:rsidRDefault="00C95142" w:rsidP="0037558F">
      <w:pPr>
        <w:pStyle w:val="BodyText"/>
        <w:spacing w:before="9"/>
        <w:ind w:left="140"/>
        <w:jc w:val="both"/>
        <w:rPr>
          <w:rFonts w:asciiTheme="minorHAnsi" w:hAnsiTheme="minorHAnsi" w:cstheme="minorHAnsi"/>
        </w:rPr>
      </w:pPr>
      <w:r w:rsidRPr="002E135A">
        <w:rPr>
          <w:rFonts w:asciiTheme="minorHAnsi" w:hAnsiTheme="minorHAnsi" w:cstheme="minorHAnsi"/>
        </w:rPr>
        <w:t>If the student feels this resolution does not follow University policy or was made with bias, the student has seven (7) calendar days from the date of receiving the decision from Institute Director or Co-Director to formally write to the Dean of the McGovern Medical School. In this case, the Dean will review the written grievance and previous recommended resolutions and decide on the final resolution of the matter. The student will be notified, in writing, of the resolution, as will any other pertinent parties. The decision of the Dean is final.</w:t>
      </w:r>
    </w:p>
    <w:p w14:paraId="20F428DE" w14:textId="77777777" w:rsidR="008E7F4C" w:rsidRPr="002E135A" w:rsidRDefault="008E7F4C" w:rsidP="0037558F">
      <w:pPr>
        <w:jc w:val="both"/>
        <w:rPr>
          <w:rFonts w:asciiTheme="minorHAnsi" w:hAnsiTheme="minorHAnsi" w:cstheme="minorHAnsi"/>
        </w:rPr>
      </w:pPr>
    </w:p>
    <w:p w14:paraId="4000C4B8" w14:textId="7934D011" w:rsidR="00C95142" w:rsidRPr="004B16A8" w:rsidRDefault="00C95142" w:rsidP="0037558F">
      <w:pPr>
        <w:pStyle w:val="Heading1"/>
        <w:jc w:val="both"/>
        <w:rPr>
          <w:rFonts w:asciiTheme="minorHAnsi" w:hAnsiTheme="minorHAnsi" w:cstheme="minorHAnsi"/>
          <w:sz w:val="22"/>
          <w:szCs w:val="22"/>
        </w:rPr>
      </w:pPr>
      <w:r w:rsidRPr="004B16A8">
        <w:rPr>
          <w:rFonts w:asciiTheme="minorHAnsi" w:hAnsiTheme="minorHAnsi" w:cstheme="minorHAnsi"/>
          <w:sz w:val="22"/>
          <w:szCs w:val="22"/>
        </w:rPr>
        <w:t>GRADING POLICY</w:t>
      </w:r>
    </w:p>
    <w:p w14:paraId="2CED6AF6" w14:textId="60AF18ED" w:rsidR="003F4D3E" w:rsidRDefault="00C95142" w:rsidP="0037558F">
      <w:pPr>
        <w:pStyle w:val="BodyText"/>
        <w:spacing w:before="10"/>
        <w:ind w:left="140"/>
        <w:jc w:val="both"/>
        <w:rPr>
          <w:rFonts w:asciiTheme="minorHAnsi" w:hAnsiTheme="minorHAnsi" w:cstheme="minorHAnsi"/>
        </w:rPr>
      </w:pPr>
      <w:r w:rsidRPr="002E135A">
        <w:rPr>
          <w:rFonts w:asciiTheme="minorHAnsi" w:hAnsiTheme="minorHAnsi" w:cstheme="minorHAnsi"/>
        </w:rPr>
        <w:t xml:space="preserve">Advanced courses in the MS in Clinical Research Program are graded A, B, C, or F.  An </w:t>
      </w:r>
      <w:r w:rsidR="004B16A8">
        <w:rPr>
          <w:rFonts w:asciiTheme="minorHAnsi" w:hAnsiTheme="minorHAnsi" w:cstheme="minorHAnsi"/>
        </w:rPr>
        <w:t>“</w:t>
      </w:r>
      <w:r w:rsidRPr="002E135A">
        <w:rPr>
          <w:rFonts w:asciiTheme="minorHAnsi" w:hAnsiTheme="minorHAnsi" w:cstheme="minorHAnsi"/>
        </w:rPr>
        <w:t>F</w:t>
      </w:r>
      <w:r w:rsidR="004B16A8">
        <w:rPr>
          <w:rFonts w:asciiTheme="minorHAnsi" w:hAnsiTheme="minorHAnsi" w:cstheme="minorHAnsi"/>
        </w:rPr>
        <w:t>”</w:t>
      </w:r>
      <w:r w:rsidRPr="002E135A">
        <w:rPr>
          <w:rFonts w:asciiTheme="minorHAnsi" w:hAnsiTheme="minorHAnsi" w:cstheme="minorHAnsi"/>
        </w:rPr>
        <w:t xml:space="preserve"> in a required course requires repetition of that course (or a course deemed equivalent by the student’s advisors). Practica and thesis credit hours are graded pass (P) or fail (F). </w:t>
      </w:r>
    </w:p>
    <w:p w14:paraId="7DE1FB7D" w14:textId="77777777" w:rsidR="003F4D3E" w:rsidRDefault="003F4D3E" w:rsidP="0037558F">
      <w:pPr>
        <w:pStyle w:val="BodyText"/>
        <w:spacing w:before="10"/>
        <w:ind w:left="140"/>
        <w:jc w:val="both"/>
        <w:rPr>
          <w:rFonts w:asciiTheme="minorHAnsi" w:hAnsiTheme="minorHAnsi" w:cstheme="minorHAnsi"/>
        </w:rPr>
      </w:pPr>
    </w:p>
    <w:p w14:paraId="60B5F599" w14:textId="2A321BF1" w:rsidR="00436835" w:rsidRPr="002E135A" w:rsidRDefault="00436835" w:rsidP="0037558F">
      <w:pPr>
        <w:pStyle w:val="BodyText"/>
        <w:spacing w:before="5"/>
        <w:ind w:left="140" w:right="114"/>
        <w:jc w:val="both"/>
        <w:rPr>
          <w:rFonts w:asciiTheme="minorHAnsi" w:hAnsiTheme="minorHAnsi" w:cstheme="minorHAnsi"/>
        </w:rPr>
      </w:pPr>
      <w:r w:rsidRPr="002E135A">
        <w:rPr>
          <w:rFonts w:asciiTheme="minorHAnsi" w:hAnsiTheme="minorHAnsi" w:cstheme="minorHAnsi"/>
        </w:rPr>
        <w:t xml:space="preserve">The grade of </w:t>
      </w:r>
      <w:r w:rsidR="004B16A8">
        <w:rPr>
          <w:rFonts w:asciiTheme="minorHAnsi" w:hAnsiTheme="minorHAnsi" w:cstheme="minorHAnsi"/>
        </w:rPr>
        <w:t>“</w:t>
      </w:r>
      <w:r>
        <w:rPr>
          <w:rFonts w:asciiTheme="minorHAnsi" w:hAnsiTheme="minorHAnsi" w:cstheme="minorHAnsi"/>
        </w:rPr>
        <w:t>I</w:t>
      </w:r>
      <w:r w:rsidR="004B16A8">
        <w:rPr>
          <w:rFonts w:asciiTheme="minorHAnsi" w:hAnsiTheme="minorHAnsi" w:cstheme="minorHAnsi"/>
        </w:rPr>
        <w:t>”</w:t>
      </w:r>
      <w:r w:rsidRPr="002E135A">
        <w:rPr>
          <w:rFonts w:asciiTheme="minorHAnsi" w:hAnsiTheme="minorHAnsi" w:cstheme="minorHAnsi"/>
        </w:rPr>
        <w:t xml:space="preserve"> can be granted when the student has not completed the assigned work in a course because</w:t>
      </w:r>
      <w:r w:rsidRPr="002E135A">
        <w:rPr>
          <w:rFonts w:asciiTheme="minorHAnsi" w:hAnsiTheme="minorHAnsi" w:cstheme="minorHAnsi"/>
          <w:spacing w:val="-8"/>
        </w:rPr>
        <w:t xml:space="preserve"> </w:t>
      </w:r>
      <w:r w:rsidRPr="002E135A">
        <w:rPr>
          <w:rFonts w:asciiTheme="minorHAnsi" w:hAnsiTheme="minorHAnsi" w:cstheme="minorHAnsi"/>
        </w:rPr>
        <w:t>of</w:t>
      </w:r>
      <w:r w:rsidRPr="002E135A">
        <w:rPr>
          <w:rFonts w:asciiTheme="minorHAnsi" w:hAnsiTheme="minorHAnsi" w:cstheme="minorHAnsi"/>
          <w:spacing w:val="-6"/>
        </w:rPr>
        <w:t xml:space="preserve"> </w:t>
      </w:r>
      <w:r w:rsidRPr="002E135A">
        <w:rPr>
          <w:rFonts w:asciiTheme="minorHAnsi" w:hAnsiTheme="minorHAnsi" w:cstheme="minorHAnsi"/>
        </w:rPr>
        <w:t>illness</w:t>
      </w:r>
      <w:r w:rsidRPr="002E135A">
        <w:rPr>
          <w:rFonts w:asciiTheme="minorHAnsi" w:hAnsiTheme="minorHAnsi" w:cstheme="minorHAnsi"/>
          <w:spacing w:val="-7"/>
        </w:rPr>
        <w:t xml:space="preserve"> </w:t>
      </w:r>
      <w:r w:rsidRPr="002E135A">
        <w:rPr>
          <w:rFonts w:asciiTheme="minorHAnsi" w:hAnsiTheme="minorHAnsi" w:cstheme="minorHAnsi"/>
        </w:rPr>
        <w:t>or</w:t>
      </w:r>
      <w:r w:rsidRPr="002E135A">
        <w:rPr>
          <w:rFonts w:asciiTheme="minorHAnsi" w:hAnsiTheme="minorHAnsi" w:cstheme="minorHAnsi"/>
          <w:spacing w:val="-5"/>
        </w:rPr>
        <w:t xml:space="preserve"> </w:t>
      </w:r>
      <w:r w:rsidRPr="002E135A">
        <w:rPr>
          <w:rFonts w:asciiTheme="minorHAnsi" w:hAnsiTheme="minorHAnsi" w:cstheme="minorHAnsi"/>
        </w:rPr>
        <w:t>other</w:t>
      </w:r>
      <w:r w:rsidRPr="002E135A">
        <w:rPr>
          <w:rFonts w:asciiTheme="minorHAnsi" w:hAnsiTheme="minorHAnsi" w:cstheme="minorHAnsi"/>
          <w:spacing w:val="-6"/>
        </w:rPr>
        <w:t xml:space="preserve"> </w:t>
      </w:r>
      <w:r w:rsidRPr="002E135A">
        <w:rPr>
          <w:rFonts w:asciiTheme="minorHAnsi" w:hAnsiTheme="minorHAnsi" w:cstheme="minorHAnsi"/>
        </w:rPr>
        <w:t>reasons</w:t>
      </w:r>
      <w:r w:rsidRPr="002E135A">
        <w:rPr>
          <w:rFonts w:asciiTheme="minorHAnsi" w:hAnsiTheme="minorHAnsi" w:cstheme="minorHAnsi"/>
          <w:spacing w:val="-6"/>
        </w:rPr>
        <w:t xml:space="preserve"> </w:t>
      </w:r>
      <w:r w:rsidRPr="002E135A">
        <w:rPr>
          <w:rFonts w:asciiTheme="minorHAnsi" w:hAnsiTheme="minorHAnsi" w:cstheme="minorHAnsi"/>
        </w:rPr>
        <w:t>satisfactory</w:t>
      </w:r>
      <w:r w:rsidRPr="002E135A">
        <w:rPr>
          <w:rFonts w:asciiTheme="minorHAnsi" w:hAnsiTheme="minorHAnsi" w:cstheme="minorHAnsi"/>
          <w:spacing w:val="-4"/>
        </w:rPr>
        <w:t xml:space="preserve"> </w:t>
      </w:r>
      <w:r w:rsidRPr="002E135A">
        <w:rPr>
          <w:rFonts w:asciiTheme="minorHAnsi" w:hAnsiTheme="minorHAnsi" w:cstheme="minorHAnsi"/>
        </w:rPr>
        <w:t>to</w:t>
      </w:r>
      <w:r w:rsidRPr="002E135A">
        <w:rPr>
          <w:rFonts w:asciiTheme="minorHAnsi" w:hAnsiTheme="minorHAnsi" w:cstheme="minorHAnsi"/>
          <w:spacing w:val="-4"/>
        </w:rPr>
        <w:t xml:space="preserve"> </w:t>
      </w:r>
      <w:r w:rsidRPr="002E135A">
        <w:rPr>
          <w:rFonts w:asciiTheme="minorHAnsi" w:hAnsiTheme="minorHAnsi" w:cstheme="minorHAnsi"/>
        </w:rPr>
        <w:t>the</w:t>
      </w:r>
      <w:r w:rsidRPr="002E135A">
        <w:rPr>
          <w:rFonts w:asciiTheme="minorHAnsi" w:hAnsiTheme="minorHAnsi" w:cstheme="minorHAnsi"/>
          <w:spacing w:val="-6"/>
        </w:rPr>
        <w:t xml:space="preserve"> </w:t>
      </w:r>
      <w:r w:rsidRPr="002E135A">
        <w:rPr>
          <w:rFonts w:asciiTheme="minorHAnsi" w:hAnsiTheme="minorHAnsi" w:cstheme="minorHAnsi"/>
        </w:rPr>
        <w:t>instructor.</w:t>
      </w:r>
      <w:r w:rsidRPr="002E135A">
        <w:rPr>
          <w:rFonts w:asciiTheme="minorHAnsi" w:hAnsiTheme="minorHAnsi" w:cstheme="minorHAnsi"/>
          <w:spacing w:val="-9"/>
        </w:rPr>
        <w:t xml:space="preserve"> </w:t>
      </w:r>
      <w:r w:rsidRPr="002E135A">
        <w:rPr>
          <w:rFonts w:asciiTheme="minorHAnsi" w:hAnsiTheme="minorHAnsi" w:cstheme="minorHAnsi"/>
        </w:rPr>
        <w:t>The</w:t>
      </w:r>
      <w:r w:rsidRPr="002E135A">
        <w:rPr>
          <w:rFonts w:asciiTheme="minorHAnsi" w:hAnsiTheme="minorHAnsi" w:cstheme="minorHAnsi"/>
          <w:spacing w:val="-5"/>
        </w:rPr>
        <w:t xml:space="preserve"> </w:t>
      </w:r>
      <w:r w:rsidRPr="002E135A">
        <w:rPr>
          <w:rFonts w:asciiTheme="minorHAnsi" w:hAnsiTheme="minorHAnsi" w:cstheme="minorHAnsi"/>
        </w:rPr>
        <w:t>work</w:t>
      </w:r>
      <w:r w:rsidRPr="002E135A">
        <w:rPr>
          <w:rFonts w:asciiTheme="minorHAnsi" w:hAnsiTheme="minorHAnsi" w:cstheme="minorHAnsi"/>
          <w:spacing w:val="-8"/>
        </w:rPr>
        <w:t xml:space="preserve"> </w:t>
      </w:r>
      <w:r w:rsidRPr="002E135A">
        <w:rPr>
          <w:rFonts w:asciiTheme="minorHAnsi" w:hAnsiTheme="minorHAnsi" w:cstheme="minorHAnsi"/>
        </w:rPr>
        <w:t>must</w:t>
      </w:r>
      <w:r w:rsidRPr="002E135A">
        <w:rPr>
          <w:rFonts w:asciiTheme="minorHAnsi" w:hAnsiTheme="minorHAnsi" w:cstheme="minorHAnsi"/>
          <w:spacing w:val="-5"/>
        </w:rPr>
        <w:t xml:space="preserve"> </w:t>
      </w:r>
      <w:r w:rsidRPr="002E135A">
        <w:rPr>
          <w:rFonts w:asciiTheme="minorHAnsi" w:hAnsiTheme="minorHAnsi" w:cstheme="minorHAnsi"/>
        </w:rPr>
        <w:t>be</w:t>
      </w:r>
      <w:r w:rsidRPr="002E135A">
        <w:rPr>
          <w:rFonts w:asciiTheme="minorHAnsi" w:hAnsiTheme="minorHAnsi" w:cstheme="minorHAnsi"/>
          <w:spacing w:val="-5"/>
        </w:rPr>
        <w:t xml:space="preserve"> </w:t>
      </w:r>
      <w:r w:rsidRPr="002E135A">
        <w:rPr>
          <w:rFonts w:asciiTheme="minorHAnsi" w:hAnsiTheme="minorHAnsi" w:cstheme="minorHAnsi"/>
        </w:rPr>
        <w:t>completed</w:t>
      </w:r>
      <w:r w:rsidRPr="002E135A">
        <w:rPr>
          <w:rFonts w:asciiTheme="minorHAnsi" w:hAnsiTheme="minorHAnsi" w:cstheme="minorHAnsi"/>
          <w:spacing w:val="-5"/>
        </w:rPr>
        <w:t xml:space="preserve"> </w:t>
      </w:r>
      <w:r w:rsidRPr="002E135A">
        <w:rPr>
          <w:rFonts w:asciiTheme="minorHAnsi" w:hAnsiTheme="minorHAnsi" w:cstheme="minorHAnsi"/>
        </w:rPr>
        <w:t>and</w:t>
      </w:r>
      <w:r w:rsidRPr="002E135A">
        <w:rPr>
          <w:rFonts w:asciiTheme="minorHAnsi" w:hAnsiTheme="minorHAnsi" w:cstheme="minorHAnsi"/>
          <w:spacing w:val="-6"/>
        </w:rPr>
        <w:t xml:space="preserve"> </w:t>
      </w:r>
      <w:r w:rsidRPr="002E135A">
        <w:rPr>
          <w:rFonts w:asciiTheme="minorHAnsi" w:hAnsiTheme="minorHAnsi" w:cstheme="minorHAnsi"/>
        </w:rPr>
        <w:t>the</w:t>
      </w:r>
      <w:r w:rsidRPr="002E135A">
        <w:rPr>
          <w:rFonts w:asciiTheme="minorHAnsi" w:hAnsiTheme="minorHAnsi" w:cstheme="minorHAnsi"/>
          <w:spacing w:val="-6"/>
        </w:rPr>
        <w:t xml:space="preserve"> </w:t>
      </w:r>
      <w:r w:rsidR="004B16A8">
        <w:rPr>
          <w:rFonts w:asciiTheme="minorHAnsi" w:hAnsiTheme="minorHAnsi" w:cstheme="minorHAnsi"/>
          <w:spacing w:val="-6"/>
        </w:rPr>
        <w:t>“</w:t>
      </w:r>
      <w:r w:rsidRPr="002E135A">
        <w:rPr>
          <w:rFonts w:asciiTheme="minorHAnsi" w:hAnsiTheme="minorHAnsi" w:cstheme="minorHAnsi"/>
        </w:rPr>
        <w:t>I</w:t>
      </w:r>
      <w:r w:rsidR="004B16A8">
        <w:rPr>
          <w:rFonts w:asciiTheme="minorHAnsi" w:hAnsiTheme="minorHAnsi" w:cstheme="minorHAnsi"/>
        </w:rPr>
        <w:t>”</w:t>
      </w:r>
      <w:r w:rsidRPr="002E135A">
        <w:rPr>
          <w:rFonts w:asciiTheme="minorHAnsi" w:hAnsiTheme="minorHAnsi" w:cstheme="minorHAnsi"/>
        </w:rPr>
        <w:t xml:space="preserve"> grade in all courses must be converted to a letter grade by the end of the next term. A student failing to complete the assigned work to remove the "I" will receive an "F" for the course after one</w:t>
      </w:r>
      <w:r w:rsidRPr="002E135A">
        <w:rPr>
          <w:rFonts w:asciiTheme="minorHAnsi" w:hAnsiTheme="minorHAnsi" w:cstheme="minorHAnsi"/>
          <w:spacing w:val="-13"/>
        </w:rPr>
        <w:t xml:space="preserve"> </w:t>
      </w:r>
      <w:r w:rsidRPr="002E135A">
        <w:rPr>
          <w:rFonts w:asciiTheme="minorHAnsi" w:hAnsiTheme="minorHAnsi" w:cstheme="minorHAnsi"/>
        </w:rPr>
        <w:t>term.</w:t>
      </w:r>
    </w:p>
    <w:p w14:paraId="060A3C36" w14:textId="77777777" w:rsidR="00C95142" w:rsidRPr="002E135A" w:rsidRDefault="00C95142" w:rsidP="0037558F">
      <w:pPr>
        <w:pStyle w:val="BodyText"/>
        <w:spacing w:before="10"/>
        <w:ind w:left="140"/>
        <w:jc w:val="both"/>
        <w:rPr>
          <w:rFonts w:asciiTheme="minorHAnsi" w:hAnsiTheme="minorHAnsi" w:cstheme="minorHAnsi"/>
        </w:rPr>
      </w:pPr>
    </w:p>
    <w:p w14:paraId="2B0B022A" w14:textId="51B4973E" w:rsidR="008E7F4C" w:rsidRPr="002E135A" w:rsidRDefault="00C95142" w:rsidP="0037558F">
      <w:pPr>
        <w:pStyle w:val="BodyText"/>
        <w:spacing w:before="10"/>
        <w:ind w:left="140"/>
        <w:jc w:val="both"/>
        <w:rPr>
          <w:rFonts w:asciiTheme="minorHAnsi" w:hAnsiTheme="minorHAnsi" w:cstheme="minorHAnsi"/>
        </w:rPr>
      </w:pPr>
      <w:r w:rsidRPr="002E135A">
        <w:rPr>
          <w:rFonts w:asciiTheme="minorHAnsi" w:hAnsiTheme="minorHAnsi" w:cstheme="minorHAnsi"/>
        </w:rPr>
        <w:t>Criteria upon which grades are based are provided at the beginning of each course. Students may withdraw from a course through the last class day of the term. When a student withdraws from a course, a Withdrawn Passing (WP) or Withdrawn Failing (WF) grade will be recorded depending on the student’s standing at the time of withdrawal. This WP or WF grade will remain on the transcript even if the course is repeated and passed.</w:t>
      </w:r>
    </w:p>
    <w:p w14:paraId="3066C184" w14:textId="77777777" w:rsidR="00C95142" w:rsidRPr="002E135A" w:rsidRDefault="00C95142" w:rsidP="0037558F">
      <w:pPr>
        <w:pStyle w:val="BodyText"/>
        <w:spacing w:before="10"/>
        <w:ind w:left="140"/>
        <w:jc w:val="both"/>
        <w:rPr>
          <w:rFonts w:asciiTheme="minorHAnsi" w:hAnsiTheme="minorHAnsi" w:cstheme="minorHAnsi"/>
        </w:rPr>
      </w:pPr>
    </w:p>
    <w:p w14:paraId="60FA2396" w14:textId="77777777" w:rsidR="008E7F4C" w:rsidRPr="00EA546E" w:rsidRDefault="001B4164" w:rsidP="0037558F">
      <w:pPr>
        <w:pStyle w:val="Heading1"/>
        <w:jc w:val="both"/>
        <w:rPr>
          <w:rFonts w:asciiTheme="minorHAnsi" w:hAnsiTheme="minorHAnsi" w:cstheme="minorHAnsi"/>
          <w:sz w:val="22"/>
          <w:szCs w:val="22"/>
        </w:rPr>
      </w:pPr>
      <w:bookmarkStart w:id="41" w:name="_bookmark40"/>
      <w:bookmarkStart w:id="42" w:name="_bookmark41"/>
      <w:bookmarkStart w:id="43" w:name="_bookmark42"/>
      <w:bookmarkStart w:id="44" w:name="_bookmark43"/>
      <w:bookmarkStart w:id="45" w:name="_bookmark44"/>
      <w:bookmarkEnd w:id="41"/>
      <w:bookmarkEnd w:id="42"/>
      <w:bookmarkEnd w:id="43"/>
      <w:bookmarkEnd w:id="44"/>
      <w:bookmarkEnd w:id="45"/>
      <w:r w:rsidRPr="00EA546E">
        <w:rPr>
          <w:rFonts w:asciiTheme="minorHAnsi" w:hAnsiTheme="minorHAnsi" w:cstheme="minorHAnsi"/>
          <w:sz w:val="22"/>
          <w:szCs w:val="22"/>
        </w:rPr>
        <w:t>ID BADGES</w:t>
      </w:r>
    </w:p>
    <w:p w14:paraId="7734185E" w14:textId="6FD6908C" w:rsidR="008E7F4C" w:rsidRPr="002E135A" w:rsidRDefault="001B4164" w:rsidP="0037558F">
      <w:pPr>
        <w:pStyle w:val="BodyText"/>
        <w:spacing w:before="1"/>
        <w:ind w:left="140" w:right="112"/>
        <w:jc w:val="both"/>
        <w:rPr>
          <w:rFonts w:asciiTheme="minorHAnsi" w:hAnsiTheme="minorHAnsi" w:cstheme="minorHAnsi"/>
        </w:rPr>
      </w:pPr>
      <w:r w:rsidRPr="002E135A">
        <w:rPr>
          <w:rFonts w:asciiTheme="minorHAnsi" w:hAnsiTheme="minorHAnsi" w:cstheme="minorHAnsi"/>
        </w:rPr>
        <w:t xml:space="preserve">ID badges are used to gain access to the </w:t>
      </w:r>
      <w:r w:rsidR="00C95142" w:rsidRPr="002E135A">
        <w:rPr>
          <w:rFonts w:asciiTheme="minorHAnsi" w:hAnsiTheme="minorHAnsi" w:cstheme="minorHAnsi"/>
        </w:rPr>
        <w:t xml:space="preserve">UT campus </w:t>
      </w:r>
      <w:r w:rsidRPr="002E135A">
        <w:rPr>
          <w:rFonts w:asciiTheme="minorHAnsi" w:hAnsiTheme="minorHAnsi" w:cstheme="minorHAnsi"/>
        </w:rPr>
        <w:t>and should be visible at all times while</w:t>
      </w:r>
      <w:r w:rsidR="00C95142" w:rsidRPr="002E135A">
        <w:rPr>
          <w:rFonts w:asciiTheme="minorHAnsi" w:hAnsiTheme="minorHAnsi" w:cstheme="minorHAnsi"/>
        </w:rPr>
        <w:t xml:space="preserve"> on campus. </w:t>
      </w:r>
      <w:r w:rsidRPr="002E135A">
        <w:rPr>
          <w:rFonts w:asciiTheme="minorHAnsi" w:hAnsiTheme="minorHAnsi" w:cstheme="minorHAnsi"/>
        </w:rPr>
        <w:t xml:space="preserve">In addition, ID badges must be used at the UT Recreation Center, </w:t>
      </w:r>
      <w:r w:rsidR="00EA546E">
        <w:rPr>
          <w:rFonts w:asciiTheme="minorHAnsi" w:hAnsiTheme="minorHAnsi" w:cstheme="minorHAnsi"/>
        </w:rPr>
        <w:t>TMC</w:t>
      </w:r>
      <w:r w:rsidRPr="002E135A">
        <w:rPr>
          <w:rFonts w:asciiTheme="minorHAnsi" w:hAnsiTheme="minorHAnsi" w:cstheme="minorHAnsi"/>
        </w:rPr>
        <w:t xml:space="preserve"> Librar</w:t>
      </w:r>
      <w:r w:rsidR="00EA546E">
        <w:rPr>
          <w:rFonts w:asciiTheme="minorHAnsi" w:hAnsiTheme="minorHAnsi" w:cstheme="minorHAnsi"/>
        </w:rPr>
        <w:t>y</w:t>
      </w:r>
      <w:r w:rsidRPr="002E135A">
        <w:rPr>
          <w:rFonts w:asciiTheme="minorHAnsi" w:hAnsiTheme="minorHAnsi" w:cstheme="minorHAnsi"/>
        </w:rPr>
        <w:t>, UT shuttle, and for access to many other campus buildings.</w:t>
      </w:r>
    </w:p>
    <w:p w14:paraId="2497B70D" w14:textId="77777777" w:rsidR="008E7F4C" w:rsidRPr="00EA546E" w:rsidRDefault="008E7F4C" w:rsidP="0037558F">
      <w:pPr>
        <w:pStyle w:val="BodyText"/>
        <w:jc w:val="both"/>
        <w:rPr>
          <w:rFonts w:asciiTheme="minorHAnsi" w:hAnsiTheme="minorHAnsi" w:cstheme="minorHAnsi"/>
        </w:rPr>
      </w:pPr>
    </w:p>
    <w:p w14:paraId="6B562C96" w14:textId="77777777" w:rsidR="008E7F4C" w:rsidRPr="00EA546E" w:rsidRDefault="001B4164" w:rsidP="0037558F">
      <w:pPr>
        <w:pStyle w:val="Heading1"/>
        <w:jc w:val="both"/>
        <w:rPr>
          <w:rFonts w:asciiTheme="minorHAnsi" w:hAnsiTheme="minorHAnsi" w:cstheme="minorHAnsi"/>
          <w:sz w:val="22"/>
          <w:szCs w:val="22"/>
        </w:rPr>
      </w:pPr>
      <w:bookmarkStart w:id="46" w:name="_bookmark45"/>
      <w:bookmarkEnd w:id="46"/>
      <w:r w:rsidRPr="00EA546E">
        <w:rPr>
          <w:rFonts w:asciiTheme="minorHAnsi" w:hAnsiTheme="minorHAnsi" w:cstheme="minorHAnsi"/>
          <w:sz w:val="22"/>
          <w:szCs w:val="22"/>
        </w:rPr>
        <w:t>INACTIVE STATUS</w:t>
      </w:r>
    </w:p>
    <w:p w14:paraId="1A5F559F" w14:textId="66972FBA" w:rsidR="003F4D3E" w:rsidRDefault="003F4D3E" w:rsidP="0037558F">
      <w:pPr>
        <w:pStyle w:val="BodyText"/>
        <w:spacing w:before="5"/>
        <w:ind w:left="140" w:right="113"/>
        <w:jc w:val="both"/>
        <w:rPr>
          <w:rFonts w:asciiTheme="minorHAnsi" w:hAnsiTheme="minorHAnsi" w:cstheme="minorHAnsi"/>
        </w:rPr>
      </w:pPr>
      <w:r>
        <w:rPr>
          <w:rFonts w:asciiTheme="minorHAnsi" w:hAnsiTheme="minorHAnsi" w:cstheme="minorHAnsi"/>
        </w:rPr>
        <w:t xml:space="preserve">A student who does not participate in any coursework for one semester will be classified as inactive status.  </w:t>
      </w:r>
      <w:r w:rsidRPr="002E135A">
        <w:rPr>
          <w:rFonts w:asciiTheme="minorHAnsi" w:hAnsiTheme="minorHAnsi" w:cstheme="minorHAnsi"/>
        </w:rPr>
        <w:t>A student on inactive status for two or more semesters</w:t>
      </w:r>
      <w:r w:rsidRPr="002E135A">
        <w:rPr>
          <w:rFonts w:asciiTheme="minorHAnsi" w:hAnsiTheme="minorHAnsi" w:cstheme="minorHAnsi"/>
          <w:spacing w:val="-13"/>
        </w:rPr>
        <w:t xml:space="preserve"> </w:t>
      </w:r>
      <w:r w:rsidRPr="002E135A">
        <w:rPr>
          <w:rFonts w:asciiTheme="minorHAnsi" w:hAnsiTheme="minorHAnsi" w:cstheme="minorHAnsi"/>
        </w:rPr>
        <w:t>will</w:t>
      </w:r>
      <w:r w:rsidRPr="002E135A">
        <w:rPr>
          <w:rFonts w:asciiTheme="minorHAnsi" w:hAnsiTheme="minorHAnsi" w:cstheme="minorHAnsi"/>
          <w:spacing w:val="-13"/>
        </w:rPr>
        <w:t xml:space="preserve"> </w:t>
      </w:r>
      <w:r w:rsidRPr="002E135A">
        <w:rPr>
          <w:rFonts w:asciiTheme="minorHAnsi" w:hAnsiTheme="minorHAnsi" w:cstheme="minorHAnsi"/>
        </w:rPr>
        <w:t>be</w:t>
      </w:r>
      <w:r w:rsidRPr="002E135A">
        <w:rPr>
          <w:rFonts w:asciiTheme="minorHAnsi" w:hAnsiTheme="minorHAnsi" w:cstheme="minorHAnsi"/>
          <w:spacing w:val="-13"/>
        </w:rPr>
        <w:t xml:space="preserve"> </w:t>
      </w:r>
      <w:r w:rsidRPr="002E135A">
        <w:rPr>
          <w:rFonts w:asciiTheme="minorHAnsi" w:hAnsiTheme="minorHAnsi" w:cstheme="minorHAnsi"/>
        </w:rPr>
        <w:t>considered</w:t>
      </w:r>
      <w:r>
        <w:rPr>
          <w:rFonts w:asciiTheme="minorHAnsi" w:hAnsiTheme="minorHAnsi" w:cstheme="minorHAnsi"/>
        </w:rPr>
        <w:t xml:space="preserve"> withdrawn from the </w:t>
      </w:r>
      <w:r>
        <w:rPr>
          <w:rFonts w:asciiTheme="minorHAnsi" w:hAnsiTheme="minorHAnsi" w:cstheme="minorHAnsi"/>
        </w:rPr>
        <w:lastRenderedPageBreak/>
        <w:t xml:space="preserve">degree program. </w:t>
      </w:r>
      <w:r w:rsidRPr="002E135A">
        <w:rPr>
          <w:rFonts w:asciiTheme="minorHAnsi" w:hAnsiTheme="minorHAnsi" w:cstheme="minorHAnsi"/>
          <w:spacing w:val="-14"/>
        </w:rPr>
        <w:t xml:space="preserve"> </w:t>
      </w:r>
      <w:r w:rsidRPr="003F4D3E">
        <w:rPr>
          <w:rFonts w:asciiTheme="minorHAnsi" w:hAnsiTheme="minorHAnsi" w:cstheme="minorHAnsi"/>
        </w:rPr>
        <w:t>Once withdrawn, a student who wishes to resume participation in the program must apply to be readmitted. Reinstatement in the degree program will be considered at the discretion of the Admissions Committee.</w:t>
      </w:r>
    </w:p>
    <w:p w14:paraId="694F8C2B" w14:textId="77777777" w:rsidR="003F4D3E" w:rsidRDefault="003F4D3E" w:rsidP="0037558F">
      <w:pPr>
        <w:pStyle w:val="BodyText"/>
        <w:spacing w:before="5"/>
        <w:ind w:left="140" w:right="113"/>
        <w:jc w:val="both"/>
        <w:rPr>
          <w:rFonts w:asciiTheme="minorHAnsi" w:hAnsiTheme="minorHAnsi" w:cstheme="minorHAnsi"/>
        </w:rPr>
      </w:pPr>
    </w:p>
    <w:p w14:paraId="4DF80345" w14:textId="510EF0F9" w:rsidR="003F4D3E" w:rsidRDefault="003F4D3E" w:rsidP="0037558F">
      <w:pPr>
        <w:pStyle w:val="BodyText"/>
        <w:spacing w:before="5"/>
        <w:ind w:left="140" w:right="113"/>
        <w:jc w:val="both"/>
        <w:rPr>
          <w:rFonts w:asciiTheme="minorHAnsi" w:hAnsiTheme="minorHAnsi" w:cstheme="minorHAnsi"/>
        </w:rPr>
      </w:pPr>
      <w:r w:rsidRPr="006C1A27">
        <w:rPr>
          <w:rFonts w:asciiTheme="minorHAnsi" w:hAnsiTheme="minorHAnsi" w:cstheme="minorHAnsi"/>
        </w:rPr>
        <w:t xml:space="preserve">Students who are unable to maintain active status may request a long-term absence of up to one year. If the absence lasts for more than one year, reinstatement will be considered at the discretion of the Admissions Committee. </w:t>
      </w:r>
    </w:p>
    <w:p w14:paraId="758E3BAC" w14:textId="77777777" w:rsidR="0037558F" w:rsidRDefault="0037558F" w:rsidP="0037558F">
      <w:pPr>
        <w:pStyle w:val="Heading1"/>
        <w:jc w:val="both"/>
        <w:rPr>
          <w:rFonts w:asciiTheme="minorHAnsi" w:hAnsiTheme="minorHAnsi" w:cstheme="minorHAnsi"/>
          <w:sz w:val="22"/>
          <w:szCs w:val="22"/>
        </w:rPr>
      </w:pPr>
      <w:bookmarkStart w:id="47" w:name="_bookmark46"/>
      <w:bookmarkStart w:id="48" w:name="_bookmark47"/>
      <w:bookmarkStart w:id="49" w:name="_bookmark48"/>
      <w:bookmarkEnd w:id="47"/>
      <w:bookmarkEnd w:id="48"/>
      <w:bookmarkEnd w:id="49"/>
    </w:p>
    <w:p w14:paraId="694133E5" w14:textId="733FE702" w:rsidR="008E7F4C" w:rsidRPr="00EA546E" w:rsidRDefault="001B4164" w:rsidP="0037558F">
      <w:pPr>
        <w:pStyle w:val="Heading1"/>
        <w:jc w:val="both"/>
        <w:rPr>
          <w:rFonts w:asciiTheme="minorHAnsi" w:hAnsiTheme="minorHAnsi" w:cstheme="minorHAnsi"/>
          <w:sz w:val="22"/>
          <w:szCs w:val="22"/>
        </w:rPr>
      </w:pPr>
      <w:r w:rsidRPr="00EA546E">
        <w:rPr>
          <w:rFonts w:asciiTheme="minorHAnsi" w:hAnsiTheme="minorHAnsi" w:cstheme="minorHAnsi"/>
          <w:sz w:val="22"/>
          <w:szCs w:val="22"/>
        </w:rPr>
        <w:t>INSURANCE – MEDICAL</w:t>
      </w:r>
    </w:p>
    <w:p w14:paraId="0570D494" w14:textId="77777777" w:rsidR="008E7F4C" w:rsidRPr="002E135A" w:rsidRDefault="001B4164" w:rsidP="0037558F">
      <w:pPr>
        <w:spacing w:line="274" w:lineRule="exact"/>
        <w:ind w:left="140"/>
        <w:jc w:val="both"/>
        <w:rPr>
          <w:rFonts w:asciiTheme="minorHAnsi" w:hAnsiTheme="minorHAnsi" w:cstheme="minorHAnsi"/>
        </w:rPr>
      </w:pPr>
      <w:hyperlink r:id="rId26">
        <w:r w:rsidRPr="002E135A">
          <w:rPr>
            <w:rFonts w:asciiTheme="minorHAnsi" w:hAnsiTheme="minorHAnsi" w:cstheme="minorHAnsi"/>
            <w:color w:val="0000FF"/>
            <w:u w:val="single" w:color="0000FF"/>
          </w:rPr>
          <w:t>https://www.uth.edu/auxiliary-enterprises/insurance/index.htm</w:t>
        </w:r>
      </w:hyperlink>
    </w:p>
    <w:p w14:paraId="5353D111" w14:textId="77777777" w:rsidR="00EA546E" w:rsidRDefault="00EA546E" w:rsidP="0037558F">
      <w:pPr>
        <w:pStyle w:val="BodyText"/>
        <w:spacing w:before="11"/>
        <w:ind w:left="140"/>
        <w:jc w:val="both"/>
        <w:rPr>
          <w:rFonts w:asciiTheme="minorHAnsi" w:hAnsiTheme="minorHAnsi" w:cstheme="minorHAnsi"/>
        </w:rPr>
      </w:pPr>
    </w:p>
    <w:p w14:paraId="5F84ECC0" w14:textId="05DEE715" w:rsidR="008E7F4C" w:rsidRPr="002E135A" w:rsidRDefault="00436835" w:rsidP="0037558F">
      <w:pPr>
        <w:pStyle w:val="BodyText"/>
        <w:spacing w:before="11"/>
        <w:ind w:left="140"/>
        <w:jc w:val="both"/>
        <w:rPr>
          <w:rFonts w:asciiTheme="minorHAnsi" w:hAnsiTheme="minorHAnsi" w:cstheme="minorHAnsi"/>
        </w:rPr>
      </w:pPr>
      <w:r w:rsidRPr="00436835">
        <w:rPr>
          <w:rFonts w:asciiTheme="minorHAnsi" w:hAnsiTheme="minorHAnsi" w:cstheme="minorHAnsi"/>
        </w:rPr>
        <w:t>The Board of Regents of The University of Texas System mandates health insurance for all students enrolled in the UT System health components. As such, each UTHealth student who cannot provide evidence of coverage under another approved plan will be enrolled in the Student Health Insurance Plan (SHIP) with Academic HealthPlans and assessed a health insurance fee. </w:t>
      </w:r>
    </w:p>
    <w:p w14:paraId="1CA72641" w14:textId="77777777" w:rsidR="00436835" w:rsidRDefault="00436835" w:rsidP="0037558F">
      <w:pPr>
        <w:pStyle w:val="BodyText"/>
        <w:ind w:left="140" w:right="115"/>
        <w:jc w:val="both"/>
        <w:rPr>
          <w:rFonts w:asciiTheme="minorHAnsi" w:hAnsiTheme="minorHAnsi" w:cstheme="minorHAnsi"/>
        </w:rPr>
      </w:pPr>
    </w:p>
    <w:p w14:paraId="097B633C" w14:textId="6FD7C990" w:rsidR="008E7F4C" w:rsidRPr="002E135A" w:rsidRDefault="001B4164" w:rsidP="0037558F">
      <w:pPr>
        <w:pStyle w:val="BodyText"/>
        <w:ind w:left="140" w:right="115"/>
        <w:jc w:val="both"/>
        <w:rPr>
          <w:rFonts w:asciiTheme="minorHAnsi" w:hAnsiTheme="minorHAnsi" w:cstheme="minorHAnsi"/>
        </w:rPr>
      </w:pPr>
      <w:r w:rsidRPr="002E135A">
        <w:rPr>
          <w:rFonts w:asciiTheme="minorHAnsi" w:hAnsiTheme="minorHAnsi" w:cstheme="minorHAnsi"/>
        </w:rPr>
        <w:t>Students will automatically have a health insurance hold</w:t>
      </w:r>
      <w:r w:rsidR="00436835">
        <w:rPr>
          <w:rFonts w:asciiTheme="minorHAnsi" w:hAnsiTheme="minorHAnsi" w:cstheme="minorHAnsi"/>
        </w:rPr>
        <w:t xml:space="preserve"> </w:t>
      </w:r>
      <w:r w:rsidRPr="002E135A">
        <w:rPr>
          <w:rFonts w:asciiTheme="minorHAnsi" w:hAnsiTheme="minorHAnsi" w:cstheme="minorHAnsi"/>
        </w:rPr>
        <w:t xml:space="preserve">placed on their records each term </w:t>
      </w:r>
      <w:r w:rsidR="00436835">
        <w:rPr>
          <w:rFonts w:asciiTheme="minorHAnsi" w:hAnsiTheme="minorHAnsi" w:cstheme="minorHAnsi"/>
        </w:rPr>
        <w:t xml:space="preserve">until evidence of coverage is provided. </w:t>
      </w:r>
      <w:r w:rsidR="00436835" w:rsidRPr="00436835">
        <w:rPr>
          <w:rFonts w:asciiTheme="minorHAnsi" w:hAnsiTheme="minorHAnsi" w:cstheme="minorHAnsi"/>
        </w:rPr>
        <w:t>Before registering for classes each term, every student must complete the health insurance certification process through his/her myUTH account. Through this process, students either provide information about their own coverage or confirm their participation in Academic HealthPlans. For students who attest to coverage under another approved plan, the health insurance fee will not be assessed to their student account.</w:t>
      </w:r>
    </w:p>
    <w:p w14:paraId="5D9AB456" w14:textId="77777777" w:rsidR="008E7F4C" w:rsidRPr="002E135A" w:rsidRDefault="008E7F4C" w:rsidP="0037558F">
      <w:pPr>
        <w:pStyle w:val="BodyText"/>
        <w:spacing w:before="1"/>
        <w:jc w:val="both"/>
        <w:rPr>
          <w:rFonts w:asciiTheme="minorHAnsi" w:hAnsiTheme="minorHAnsi" w:cstheme="minorHAnsi"/>
        </w:rPr>
      </w:pPr>
    </w:p>
    <w:p w14:paraId="470139BF" w14:textId="2FD29794" w:rsidR="008E7F4C" w:rsidRPr="00EA546E" w:rsidRDefault="003833FE" w:rsidP="0037558F">
      <w:pPr>
        <w:pStyle w:val="Heading1"/>
        <w:jc w:val="both"/>
        <w:rPr>
          <w:rFonts w:asciiTheme="minorHAnsi" w:hAnsiTheme="minorHAnsi" w:cstheme="minorHAnsi"/>
          <w:sz w:val="22"/>
          <w:szCs w:val="22"/>
        </w:rPr>
      </w:pPr>
      <w:bookmarkStart w:id="50" w:name="_bookmark49"/>
      <w:bookmarkStart w:id="51" w:name="_bookmark50"/>
      <w:bookmarkEnd w:id="50"/>
      <w:bookmarkEnd w:id="51"/>
      <w:r w:rsidRPr="00EA546E">
        <w:rPr>
          <w:rFonts w:asciiTheme="minorHAnsi" w:hAnsiTheme="minorHAnsi" w:cstheme="minorHAnsi"/>
          <w:sz w:val="22"/>
          <w:szCs w:val="22"/>
        </w:rPr>
        <w:t>MILITARY OBLIGATIONS</w:t>
      </w:r>
    </w:p>
    <w:p w14:paraId="15112FF4" w14:textId="439DCE1C" w:rsidR="008E7F4C" w:rsidRPr="002E135A" w:rsidRDefault="001B4164" w:rsidP="0037558F">
      <w:pPr>
        <w:spacing w:line="267" w:lineRule="exact"/>
        <w:ind w:left="140"/>
        <w:jc w:val="both"/>
        <w:rPr>
          <w:rFonts w:asciiTheme="minorHAnsi" w:hAnsiTheme="minorHAnsi" w:cstheme="minorHAnsi"/>
          <w:i/>
        </w:rPr>
      </w:pPr>
      <w:r w:rsidRPr="002E135A">
        <w:rPr>
          <w:rFonts w:asciiTheme="minorHAnsi" w:hAnsiTheme="minorHAnsi" w:cstheme="minorHAnsi"/>
          <w:i/>
        </w:rPr>
        <w:t xml:space="preserve">(Excerpt from </w:t>
      </w:r>
      <w:hyperlink r:id="rId27" w:history="1">
        <w:r w:rsidRPr="003833FE">
          <w:rPr>
            <w:rStyle w:val="Hyperlink"/>
            <w:rFonts w:asciiTheme="minorHAnsi" w:hAnsiTheme="minorHAnsi" w:cstheme="minorHAnsi"/>
            <w:i/>
          </w:rPr>
          <w:t xml:space="preserve">General Information </w:t>
        </w:r>
        <w:r w:rsidR="003833FE">
          <w:rPr>
            <w:rStyle w:val="Hyperlink"/>
            <w:rFonts w:asciiTheme="minorHAnsi" w:hAnsiTheme="minorHAnsi" w:cstheme="minorHAnsi"/>
            <w:i/>
          </w:rPr>
          <w:t>&gt; Student Policies &gt; Military Absences section</w:t>
        </w:r>
        <w:r w:rsidRPr="003833FE">
          <w:rPr>
            <w:rStyle w:val="Hyperlink"/>
            <w:rFonts w:asciiTheme="minorHAnsi" w:hAnsiTheme="minorHAnsi" w:cstheme="minorHAnsi"/>
            <w:i/>
          </w:rPr>
          <w:t xml:space="preserve"> of the UTHealth Catalog</w:t>
        </w:r>
      </w:hyperlink>
      <w:r w:rsidRPr="002E135A">
        <w:rPr>
          <w:rFonts w:asciiTheme="minorHAnsi" w:hAnsiTheme="minorHAnsi" w:cstheme="minorHAnsi"/>
          <w:i/>
        </w:rPr>
        <w:t>)</w:t>
      </w:r>
    </w:p>
    <w:p w14:paraId="0D048BF9" w14:textId="77777777" w:rsidR="003833FE" w:rsidRPr="003833FE" w:rsidRDefault="003833FE" w:rsidP="0037558F">
      <w:pPr>
        <w:pStyle w:val="BodyText"/>
        <w:ind w:left="140"/>
        <w:jc w:val="both"/>
        <w:rPr>
          <w:rFonts w:asciiTheme="minorHAnsi" w:hAnsiTheme="minorHAnsi" w:cstheme="minorHAnsi"/>
        </w:rPr>
      </w:pPr>
      <w:r w:rsidRPr="003833FE">
        <w:rPr>
          <w:rFonts w:asciiTheme="minorHAnsi" w:hAnsiTheme="minorHAnsi" w:cstheme="minorHAnsi"/>
        </w:rPr>
        <w:t>For any academic term that begins after the date a student is released from active military service (except for Texas National Guard training exercises) but not later than the first anniversary of that date, a school shall readmit the student, without requiring reapplication or charging a fee for readmission, if the student is otherwise eligible to register for classes. On readmission of the student under these circumstances, the School shall provide to the student any financial assistance previously provided by the institution to the student before the student’s withdrawal if the student meets current eligibility requirements for the assistance, other than any requirement directly affected by the student’s service, such as continuous enrollment or another similar timing requirement; and allow the student the same academic status that the student had before the student’s withdrawal, including any course credit awarded to the student by the institution. The university may require reasonable proof from a student of the fact and duration of the student’s active military service.</w:t>
      </w:r>
    </w:p>
    <w:p w14:paraId="027A9272" w14:textId="77777777" w:rsidR="003833FE" w:rsidRPr="003833FE" w:rsidRDefault="003833FE" w:rsidP="0037558F">
      <w:pPr>
        <w:pStyle w:val="BodyText"/>
        <w:jc w:val="both"/>
        <w:rPr>
          <w:rFonts w:asciiTheme="minorHAnsi" w:hAnsiTheme="minorHAnsi" w:cstheme="minorHAnsi"/>
        </w:rPr>
      </w:pPr>
    </w:p>
    <w:p w14:paraId="3350E1BA" w14:textId="77777777" w:rsidR="003833FE" w:rsidRPr="003833FE" w:rsidRDefault="003833FE" w:rsidP="0037558F">
      <w:pPr>
        <w:pStyle w:val="BodyText"/>
        <w:ind w:left="140"/>
        <w:jc w:val="both"/>
        <w:rPr>
          <w:rFonts w:asciiTheme="minorHAnsi" w:hAnsiTheme="minorHAnsi" w:cstheme="minorHAnsi"/>
        </w:rPr>
      </w:pPr>
      <w:r w:rsidRPr="003833FE">
        <w:rPr>
          <w:rFonts w:asciiTheme="minorHAnsi" w:hAnsiTheme="minorHAnsi" w:cstheme="minorHAnsi"/>
        </w:rPr>
        <w:t>If a student enrolled in a school fails to attend classes or engage in other required activities because the student is called to active military service that is of a reasonably brief duration and the student chooses not to withdraw from school, the school shall excuse a student from attending classes or engaging in other required activities, including examinations, in order for the student to participate in active military service to which the student is called, including travel associated with the service. A student whose absence is excused under this provision may not be penalized for that absence and shall be allowed to complete an assignment or take an examination from which the student is excused within a reasonable time after the absence. An instructor may appropriately respond if the student fails to satisfactorily complete the assignment or examination with a reasonable time after the absence. Students enrolled in distance learning, self-paced, and other asynchronous courses will receive equivalent consideration for the purposes of determining acceptable duration of excused absences and time limits for the completion of course work following an excused absence under this section.</w:t>
      </w:r>
    </w:p>
    <w:p w14:paraId="40F06CE5" w14:textId="77777777" w:rsidR="003833FE" w:rsidRPr="003833FE" w:rsidRDefault="003833FE" w:rsidP="0037558F">
      <w:pPr>
        <w:pStyle w:val="BodyText"/>
        <w:jc w:val="both"/>
        <w:rPr>
          <w:rFonts w:asciiTheme="minorHAnsi" w:hAnsiTheme="minorHAnsi" w:cstheme="minorHAnsi"/>
        </w:rPr>
      </w:pPr>
    </w:p>
    <w:p w14:paraId="170C2DE7" w14:textId="628E733E" w:rsidR="008E7F4C" w:rsidRDefault="003833FE" w:rsidP="0037558F">
      <w:pPr>
        <w:pStyle w:val="BodyText"/>
        <w:ind w:left="140"/>
        <w:jc w:val="both"/>
        <w:rPr>
          <w:rFonts w:asciiTheme="minorHAnsi" w:hAnsiTheme="minorHAnsi" w:cstheme="minorHAnsi"/>
        </w:rPr>
      </w:pPr>
      <w:r w:rsidRPr="003833FE">
        <w:rPr>
          <w:rFonts w:asciiTheme="minorHAnsi" w:hAnsiTheme="minorHAnsi" w:cstheme="minorHAnsi"/>
        </w:rPr>
        <w:t xml:space="preserve">A graduate or professional student who withdraws from or defers admission to the institution to perform active military service in a combative operation will be readmitted to their program, previously earned </w:t>
      </w:r>
      <w:r w:rsidRPr="003833FE">
        <w:rPr>
          <w:rFonts w:asciiTheme="minorHAnsi" w:hAnsiTheme="minorHAnsi" w:cstheme="minorHAnsi"/>
        </w:rPr>
        <w:lastRenderedPageBreak/>
        <w:t>coursework will be applied toward the program, and any standardized test score previously submitted will be accepted.</w:t>
      </w:r>
    </w:p>
    <w:p w14:paraId="7D083AFA" w14:textId="77777777" w:rsidR="003833FE" w:rsidRPr="003833FE" w:rsidRDefault="003833FE" w:rsidP="0037558F">
      <w:pPr>
        <w:spacing w:before="1"/>
        <w:ind w:left="140"/>
        <w:jc w:val="both"/>
        <w:rPr>
          <w:rFonts w:asciiTheme="minorHAnsi" w:hAnsiTheme="minorHAnsi" w:cstheme="minorHAnsi"/>
          <w:iCs/>
        </w:rPr>
      </w:pPr>
      <w:bookmarkStart w:id="52" w:name="_bookmark51"/>
      <w:bookmarkEnd w:id="52"/>
    </w:p>
    <w:p w14:paraId="1FB3EDAF" w14:textId="20961AD9" w:rsidR="003833FE" w:rsidRPr="003833FE" w:rsidRDefault="003833FE" w:rsidP="0037558F">
      <w:pPr>
        <w:spacing w:before="1"/>
        <w:ind w:left="140"/>
        <w:jc w:val="both"/>
        <w:rPr>
          <w:rFonts w:asciiTheme="minorHAnsi" w:hAnsiTheme="minorHAnsi" w:cstheme="minorHAnsi"/>
          <w:iCs/>
        </w:rPr>
      </w:pPr>
      <w:r w:rsidRPr="003833FE">
        <w:rPr>
          <w:rFonts w:asciiTheme="minorHAnsi" w:hAnsiTheme="minorHAnsi" w:cstheme="minorHAnsi"/>
          <w:iCs/>
        </w:rPr>
        <w:t>A student who withdraws as a result of being called to active military service may choose:</w:t>
      </w:r>
      <w:r w:rsidR="00EA546E">
        <w:rPr>
          <w:rFonts w:asciiTheme="minorHAnsi" w:hAnsiTheme="minorHAnsi" w:cstheme="minorHAnsi"/>
          <w:iCs/>
        </w:rPr>
        <w:t xml:space="preserve"> 1) </w:t>
      </w:r>
      <w:r w:rsidRPr="003833FE">
        <w:rPr>
          <w:rFonts w:asciiTheme="minorHAnsi" w:hAnsiTheme="minorHAnsi" w:cstheme="minorHAnsi"/>
          <w:iCs/>
        </w:rPr>
        <w:t>To receive a refund of tuition and fees for the semester;</w:t>
      </w:r>
      <w:r w:rsidR="00EA546E">
        <w:rPr>
          <w:rFonts w:asciiTheme="minorHAnsi" w:hAnsiTheme="minorHAnsi" w:cstheme="minorHAnsi"/>
          <w:iCs/>
        </w:rPr>
        <w:t xml:space="preserve"> 2) </w:t>
      </w:r>
      <w:r w:rsidRPr="003833FE">
        <w:rPr>
          <w:rFonts w:asciiTheme="minorHAnsi" w:hAnsiTheme="minorHAnsi" w:cstheme="minorHAnsi"/>
          <w:iCs/>
        </w:rPr>
        <w:t>If eligible, to be assigned an “incomplete” (“I”) in each course; or</w:t>
      </w:r>
      <w:r w:rsidR="00EA546E">
        <w:rPr>
          <w:rFonts w:asciiTheme="minorHAnsi" w:hAnsiTheme="minorHAnsi" w:cstheme="minorHAnsi"/>
          <w:iCs/>
        </w:rPr>
        <w:t xml:space="preserve"> 3) </w:t>
      </w:r>
      <w:r w:rsidRPr="003833FE">
        <w:rPr>
          <w:rFonts w:asciiTheme="minorHAnsi" w:hAnsiTheme="minorHAnsi" w:cstheme="minorHAnsi"/>
          <w:iCs/>
        </w:rPr>
        <w:t>At the instructor’s discretion, to receive a final grade in courses where the student has completed a substantial amount of course work and has demonstrated sufficient mastery of the course material.</w:t>
      </w:r>
    </w:p>
    <w:p w14:paraId="0C1EBB39" w14:textId="77777777" w:rsidR="0037558F" w:rsidRDefault="0037558F" w:rsidP="0037558F">
      <w:pPr>
        <w:pStyle w:val="Heading1"/>
        <w:jc w:val="both"/>
        <w:rPr>
          <w:rFonts w:asciiTheme="minorHAnsi" w:hAnsiTheme="minorHAnsi" w:cstheme="minorHAnsi"/>
          <w:sz w:val="22"/>
          <w:szCs w:val="22"/>
        </w:rPr>
      </w:pPr>
      <w:bookmarkStart w:id="53" w:name="_bookmark52"/>
      <w:bookmarkEnd w:id="53"/>
    </w:p>
    <w:p w14:paraId="755C6C53" w14:textId="6C9430BD" w:rsidR="008E7F4C" w:rsidRPr="00EA546E" w:rsidRDefault="001B4164" w:rsidP="0037558F">
      <w:pPr>
        <w:pStyle w:val="Heading1"/>
        <w:jc w:val="both"/>
        <w:rPr>
          <w:rFonts w:asciiTheme="minorHAnsi" w:hAnsiTheme="minorHAnsi" w:cstheme="minorHAnsi"/>
          <w:sz w:val="22"/>
          <w:szCs w:val="22"/>
        </w:rPr>
      </w:pPr>
      <w:r w:rsidRPr="00EA546E">
        <w:rPr>
          <w:rFonts w:asciiTheme="minorHAnsi" w:hAnsiTheme="minorHAnsi" w:cstheme="minorHAnsi"/>
          <w:sz w:val="22"/>
          <w:szCs w:val="22"/>
        </w:rPr>
        <w:t>myUTH</w:t>
      </w:r>
    </w:p>
    <w:p w14:paraId="75B495CC" w14:textId="6C5BA138" w:rsidR="008E7F4C" w:rsidRPr="002E135A" w:rsidRDefault="001B4164" w:rsidP="0037558F">
      <w:pPr>
        <w:ind w:left="140" w:right="261"/>
        <w:jc w:val="both"/>
        <w:rPr>
          <w:rFonts w:asciiTheme="minorHAnsi" w:hAnsiTheme="minorHAnsi" w:cstheme="minorHAnsi"/>
        </w:rPr>
      </w:pPr>
      <w:r w:rsidRPr="002E135A">
        <w:rPr>
          <w:rFonts w:asciiTheme="minorHAnsi" w:hAnsiTheme="minorHAnsi" w:cstheme="minorHAnsi"/>
        </w:rPr>
        <w:t xml:space="preserve">Students </w:t>
      </w:r>
      <w:r w:rsidR="00950EE6" w:rsidRPr="002E135A">
        <w:rPr>
          <w:rFonts w:asciiTheme="minorHAnsi" w:hAnsiTheme="minorHAnsi" w:cstheme="minorHAnsi"/>
        </w:rPr>
        <w:t xml:space="preserve">must </w:t>
      </w:r>
      <w:r w:rsidRPr="002E135A">
        <w:rPr>
          <w:rFonts w:asciiTheme="minorHAnsi" w:hAnsiTheme="minorHAnsi" w:cstheme="minorHAnsi"/>
        </w:rPr>
        <w:t xml:space="preserve">access </w:t>
      </w:r>
      <w:hyperlink r:id="rId28" w:history="1">
        <w:r w:rsidRPr="002E135A">
          <w:rPr>
            <w:rStyle w:val="Hyperlink"/>
            <w:rFonts w:asciiTheme="minorHAnsi" w:hAnsiTheme="minorHAnsi" w:cstheme="minorHAnsi"/>
          </w:rPr>
          <w:t>myUTH</w:t>
        </w:r>
      </w:hyperlink>
      <w:r w:rsidRPr="002E135A">
        <w:rPr>
          <w:rFonts w:asciiTheme="minorHAnsi" w:hAnsiTheme="minorHAnsi" w:cstheme="minorHAnsi"/>
        </w:rPr>
        <w:t xml:space="preserve"> to register, add or drop classes, access final grades and the schedule of classes, change an address or phone number, order transcripts, etc.</w:t>
      </w:r>
    </w:p>
    <w:p w14:paraId="74ADAAB6" w14:textId="77777777" w:rsidR="002E5A62" w:rsidRPr="002E135A" w:rsidRDefault="002E5A62" w:rsidP="0037558F">
      <w:pPr>
        <w:ind w:left="140" w:right="261"/>
        <w:jc w:val="both"/>
        <w:rPr>
          <w:rFonts w:asciiTheme="minorHAnsi" w:hAnsiTheme="minorHAnsi" w:cstheme="minorHAnsi"/>
        </w:rPr>
      </w:pPr>
    </w:p>
    <w:p w14:paraId="47136030" w14:textId="6B7845CB" w:rsidR="002E5A62" w:rsidRPr="00EA546E" w:rsidRDefault="002E5A62" w:rsidP="0037558F">
      <w:pPr>
        <w:pStyle w:val="Heading1"/>
        <w:jc w:val="both"/>
        <w:rPr>
          <w:rFonts w:asciiTheme="minorHAnsi" w:hAnsiTheme="minorHAnsi" w:cstheme="minorHAnsi"/>
          <w:sz w:val="22"/>
          <w:szCs w:val="22"/>
        </w:rPr>
      </w:pPr>
      <w:r w:rsidRPr="00EA546E">
        <w:rPr>
          <w:rFonts w:asciiTheme="minorHAnsi" w:hAnsiTheme="minorHAnsi" w:cstheme="minorHAnsi"/>
          <w:sz w:val="22"/>
          <w:szCs w:val="22"/>
        </w:rPr>
        <w:t>NON-DEGREE STATUS</w:t>
      </w:r>
    </w:p>
    <w:p w14:paraId="7A081F57" w14:textId="1C91BC6E" w:rsidR="002E5A62" w:rsidRPr="002E135A" w:rsidRDefault="002E5A62" w:rsidP="0037558F">
      <w:pPr>
        <w:pStyle w:val="BodyText"/>
        <w:spacing w:before="1"/>
        <w:ind w:left="140" w:right="113"/>
        <w:jc w:val="both"/>
        <w:rPr>
          <w:rFonts w:asciiTheme="minorHAnsi" w:hAnsiTheme="minorHAnsi" w:cstheme="minorHAnsi"/>
        </w:rPr>
      </w:pPr>
      <w:r w:rsidRPr="002E135A">
        <w:rPr>
          <w:rFonts w:asciiTheme="minorHAnsi" w:hAnsiTheme="minorHAnsi" w:cstheme="minorHAnsi"/>
        </w:rPr>
        <w:t>Non-degree status allows enrollment in MS-level Advanced Courses (tuition costs apply), however students are not assigned mentors and do not complete practica or thesis requirements. Non-degree students may apply for a change to Degree Status in a subsequent June admission cycle, however there is no guarantee of eventual acceptance into the MS Degree Program.  </w:t>
      </w:r>
      <w:r w:rsidR="003F4D3E" w:rsidRPr="003F4D3E">
        <w:rPr>
          <w:rFonts w:asciiTheme="minorHAnsi" w:hAnsiTheme="minorHAnsi" w:cstheme="minorHAnsi"/>
        </w:rPr>
        <w:t>Non-degree status will expire after a two-year period of no activity in the program.</w:t>
      </w:r>
      <w:r w:rsidR="00EA546E" w:rsidRPr="00EA546E">
        <w:t xml:space="preserve"> </w:t>
      </w:r>
      <w:r w:rsidR="00EA546E" w:rsidRPr="00EA546E">
        <w:rPr>
          <w:rFonts w:asciiTheme="minorHAnsi" w:hAnsiTheme="minorHAnsi" w:cstheme="minorHAnsi"/>
        </w:rPr>
        <w:t>Current degree students may request a change in enrollment status to non-degree student.  Reinstatement in the degree program will be considered at the discretion of the Admissions Committee.</w:t>
      </w:r>
    </w:p>
    <w:p w14:paraId="2BE3B7CF" w14:textId="77777777" w:rsidR="008E7F4C" w:rsidRPr="002E135A" w:rsidRDefault="008E7F4C" w:rsidP="0037558F">
      <w:pPr>
        <w:pStyle w:val="BodyText"/>
        <w:jc w:val="both"/>
        <w:rPr>
          <w:rFonts w:asciiTheme="minorHAnsi" w:hAnsiTheme="minorHAnsi" w:cstheme="minorHAnsi"/>
        </w:rPr>
      </w:pPr>
    </w:p>
    <w:p w14:paraId="17CE76AD" w14:textId="518DF082" w:rsidR="008E7F4C" w:rsidRPr="00EA546E" w:rsidRDefault="00D34F49" w:rsidP="0037558F">
      <w:pPr>
        <w:pStyle w:val="Heading1"/>
        <w:jc w:val="both"/>
        <w:rPr>
          <w:rFonts w:asciiTheme="minorHAnsi" w:hAnsiTheme="minorHAnsi" w:cstheme="minorHAnsi"/>
          <w:sz w:val="22"/>
          <w:szCs w:val="22"/>
        </w:rPr>
      </w:pPr>
      <w:bookmarkStart w:id="54" w:name="_bookmark53"/>
      <w:bookmarkStart w:id="55" w:name="_bookmark54"/>
      <w:bookmarkStart w:id="56" w:name="_bookmark55"/>
      <w:bookmarkStart w:id="57" w:name="_bookmark56"/>
      <w:bookmarkEnd w:id="54"/>
      <w:bookmarkEnd w:id="55"/>
      <w:bookmarkEnd w:id="56"/>
      <w:bookmarkEnd w:id="57"/>
      <w:r w:rsidRPr="00EA546E">
        <w:rPr>
          <w:rFonts w:asciiTheme="minorHAnsi" w:hAnsiTheme="minorHAnsi" w:cstheme="minorHAnsi"/>
          <w:sz w:val="22"/>
          <w:szCs w:val="22"/>
        </w:rPr>
        <w:t>OBSERVANCE OF A RELIGIOUS HOLY DAY</w:t>
      </w:r>
    </w:p>
    <w:p w14:paraId="2A1B2ED6" w14:textId="30F2E2D6" w:rsidR="00D34F49" w:rsidRPr="002E135A" w:rsidRDefault="00D34F49" w:rsidP="0037558F">
      <w:pPr>
        <w:pStyle w:val="BodyText"/>
        <w:spacing w:before="29"/>
        <w:ind w:left="140" w:right="113" w:firstLine="50"/>
        <w:jc w:val="both"/>
        <w:rPr>
          <w:rFonts w:asciiTheme="minorHAnsi" w:hAnsiTheme="minorHAnsi" w:cstheme="minorHAnsi"/>
        </w:rPr>
      </w:pPr>
      <w:r w:rsidRPr="002E135A">
        <w:rPr>
          <w:rFonts w:asciiTheme="minorHAnsi" w:hAnsiTheme="minorHAnsi" w:cstheme="minorHAnsi"/>
        </w:rPr>
        <w:t xml:space="preserve">UTHealth Houston is committed to providing an academic and work environment that is respectful of the religious beliefs of its trainees and employees in accordance with state and federal laws and regulations. Accommodations may be provided to trainees and employees whose sincerely held religious beliefs conflict with a University policy, procedure, or other academic or employment requirement. </w:t>
      </w:r>
    </w:p>
    <w:p w14:paraId="03E077A1" w14:textId="77777777" w:rsidR="00D34F49" w:rsidRPr="002E135A" w:rsidRDefault="00D34F49" w:rsidP="0037558F">
      <w:pPr>
        <w:pStyle w:val="BodyText"/>
        <w:spacing w:before="29"/>
        <w:ind w:left="140" w:right="113" w:firstLine="50"/>
        <w:jc w:val="both"/>
        <w:rPr>
          <w:rFonts w:asciiTheme="minorHAnsi" w:hAnsiTheme="minorHAnsi" w:cstheme="minorHAnsi"/>
        </w:rPr>
      </w:pPr>
    </w:p>
    <w:p w14:paraId="0E3802D3" w14:textId="0A4D9089" w:rsidR="008E7F4C" w:rsidRPr="002E135A" w:rsidRDefault="00D34F49" w:rsidP="0037558F">
      <w:pPr>
        <w:pStyle w:val="BodyText"/>
        <w:spacing w:before="29"/>
        <w:ind w:left="140" w:right="113" w:firstLine="50"/>
        <w:jc w:val="both"/>
        <w:rPr>
          <w:rFonts w:asciiTheme="minorHAnsi" w:hAnsiTheme="minorHAnsi" w:cstheme="minorHAnsi"/>
        </w:rPr>
      </w:pPr>
      <w:r w:rsidRPr="002E135A">
        <w:rPr>
          <w:rFonts w:asciiTheme="minorHAnsi" w:hAnsiTheme="minorHAnsi" w:cstheme="minorHAnsi"/>
        </w:rPr>
        <w:t>In accordance with Texas law, students who wish to observe a religious holy day that interferes with classes, examinations or completion of assignments must inform the instructor(s) and/or University Relations &amp; Equal Opportunity (“EO”) in writing by submitting a request for religious accommodation for each class to be missed and/or of the planned absence(s) not later than the fifteenth calendar day of the semester. Any instructor or faculty member who receives a student’s request for religious accommodation must notify EO.  EO will engage in the interactive process with the student and instructor(s) and respond to the student within a reasonable period of time. Pursuant to Texas law, a request to observe a religious holy day may be denied if the student’s absence will interfere with clinical care.</w:t>
      </w:r>
      <w:r w:rsidR="00B17D1B">
        <w:rPr>
          <w:rFonts w:asciiTheme="minorHAnsi" w:hAnsiTheme="minorHAnsi" w:cstheme="minorHAnsi"/>
        </w:rPr>
        <w:t xml:space="preserve">  </w:t>
      </w:r>
      <w:r w:rsidRPr="002E135A">
        <w:rPr>
          <w:rFonts w:asciiTheme="minorHAnsi" w:hAnsiTheme="minorHAnsi" w:cstheme="minorHAnsi"/>
        </w:rPr>
        <w:t>Also, pursuant to Texas law, a student who follows these procedures and is excused from class for a religious holy day may not be penalized, but the instructor may appropriately respond if the student fails to satisfactorily complete a missed assignment or examination within a reasonable time after the absence.</w:t>
      </w:r>
      <w:r w:rsidR="00B17D1B">
        <w:rPr>
          <w:rFonts w:asciiTheme="minorHAnsi" w:hAnsiTheme="minorHAnsi" w:cstheme="minorHAnsi"/>
        </w:rPr>
        <w:t xml:space="preserve"> </w:t>
      </w:r>
      <w:r w:rsidR="001B4164" w:rsidRPr="002E135A">
        <w:rPr>
          <w:rFonts w:asciiTheme="minorHAnsi" w:hAnsiTheme="minorHAnsi" w:cstheme="minorHAnsi"/>
        </w:rPr>
        <w:t>The</w:t>
      </w:r>
      <w:r w:rsidR="001B4164" w:rsidRPr="002E135A">
        <w:rPr>
          <w:rFonts w:asciiTheme="minorHAnsi" w:hAnsiTheme="minorHAnsi" w:cstheme="minorHAnsi"/>
          <w:spacing w:val="-2"/>
        </w:rPr>
        <w:t xml:space="preserve"> </w:t>
      </w:r>
      <w:r w:rsidR="001B4164" w:rsidRPr="002E135A">
        <w:rPr>
          <w:rFonts w:asciiTheme="minorHAnsi" w:hAnsiTheme="minorHAnsi" w:cstheme="minorHAnsi"/>
        </w:rPr>
        <w:t>full</w:t>
      </w:r>
      <w:r w:rsidR="001B4164" w:rsidRPr="002E135A">
        <w:rPr>
          <w:rFonts w:asciiTheme="minorHAnsi" w:hAnsiTheme="minorHAnsi" w:cstheme="minorHAnsi"/>
          <w:spacing w:val="-2"/>
        </w:rPr>
        <w:t xml:space="preserve"> </w:t>
      </w:r>
      <w:r w:rsidR="001B4164" w:rsidRPr="002E135A">
        <w:rPr>
          <w:rFonts w:asciiTheme="minorHAnsi" w:hAnsiTheme="minorHAnsi" w:cstheme="minorHAnsi"/>
        </w:rPr>
        <w:t xml:space="preserve">policy can be found in </w:t>
      </w:r>
      <w:hyperlink r:id="rId29" w:anchor=":~:text=Employees%20or%20other%20trainees%20who,or%20by%20combining%20both%20methods." w:history="1">
        <w:r w:rsidR="001B4164" w:rsidRPr="002E135A">
          <w:rPr>
            <w:rStyle w:val="Hyperlink"/>
            <w:rFonts w:asciiTheme="minorHAnsi" w:hAnsiTheme="minorHAnsi" w:cstheme="minorHAnsi"/>
          </w:rPr>
          <w:t>HOOP Policy Number 112, Religious</w:t>
        </w:r>
        <w:r w:rsidRPr="002E135A">
          <w:rPr>
            <w:rStyle w:val="Hyperlink"/>
            <w:rFonts w:asciiTheme="minorHAnsi" w:hAnsiTheme="minorHAnsi" w:cstheme="minorHAnsi"/>
          </w:rPr>
          <w:t xml:space="preserve"> </w:t>
        </w:r>
        <w:r w:rsidR="00EA546E" w:rsidRPr="002E135A">
          <w:rPr>
            <w:rStyle w:val="Hyperlink"/>
            <w:rFonts w:asciiTheme="minorHAnsi" w:hAnsiTheme="minorHAnsi" w:cstheme="minorHAnsi"/>
          </w:rPr>
          <w:t>Accommodation</w:t>
        </w:r>
      </w:hyperlink>
      <w:r w:rsidRPr="002E135A">
        <w:rPr>
          <w:rFonts w:asciiTheme="minorHAnsi" w:hAnsiTheme="minorHAnsi" w:cstheme="minorHAnsi"/>
        </w:rPr>
        <w:t>.</w:t>
      </w:r>
      <w:r w:rsidR="001B4164" w:rsidRPr="002E135A">
        <w:rPr>
          <w:rFonts w:asciiTheme="minorHAnsi" w:hAnsiTheme="minorHAnsi" w:cstheme="minorHAnsi"/>
        </w:rPr>
        <w:t xml:space="preserve"> </w:t>
      </w:r>
    </w:p>
    <w:p w14:paraId="15D1070A" w14:textId="77777777" w:rsidR="008E7F4C" w:rsidRPr="002E135A" w:rsidRDefault="008E7F4C" w:rsidP="0037558F">
      <w:pPr>
        <w:pStyle w:val="BodyText"/>
        <w:spacing w:before="1"/>
        <w:jc w:val="both"/>
        <w:rPr>
          <w:rFonts w:asciiTheme="minorHAnsi" w:hAnsiTheme="minorHAnsi" w:cstheme="minorHAnsi"/>
        </w:rPr>
      </w:pPr>
    </w:p>
    <w:p w14:paraId="0F07BF76" w14:textId="77777777" w:rsidR="008E7F4C" w:rsidRPr="00EA546E" w:rsidRDefault="001B4164" w:rsidP="0037558F">
      <w:pPr>
        <w:pStyle w:val="Heading1"/>
        <w:jc w:val="both"/>
        <w:rPr>
          <w:rFonts w:asciiTheme="minorHAnsi" w:hAnsiTheme="minorHAnsi" w:cstheme="minorHAnsi"/>
          <w:sz w:val="22"/>
          <w:szCs w:val="22"/>
        </w:rPr>
      </w:pPr>
      <w:bookmarkStart w:id="58" w:name="_bookmark57"/>
      <w:bookmarkEnd w:id="58"/>
      <w:r w:rsidRPr="00EA546E">
        <w:rPr>
          <w:rFonts w:asciiTheme="minorHAnsi" w:hAnsiTheme="minorHAnsi" w:cstheme="minorHAnsi"/>
          <w:sz w:val="22"/>
          <w:szCs w:val="22"/>
        </w:rPr>
        <w:t>PARKING</w:t>
      </w:r>
    </w:p>
    <w:p w14:paraId="10061E02" w14:textId="77777777" w:rsidR="00EA546E" w:rsidRDefault="00D34F49" w:rsidP="0037558F">
      <w:pPr>
        <w:pStyle w:val="BodyText"/>
        <w:ind w:left="140"/>
        <w:jc w:val="both"/>
        <w:rPr>
          <w:rFonts w:asciiTheme="minorHAnsi" w:hAnsiTheme="minorHAnsi" w:cstheme="minorHAnsi"/>
        </w:rPr>
      </w:pPr>
      <w:r w:rsidRPr="002E135A">
        <w:rPr>
          <w:rFonts w:asciiTheme="minorHAnsi" w:hAnsiTheme="minorHAnsi" w:cstheme="minorHAnsi"/>
        </w:rPr>
        <w:t xml:space="preserve">Parking is not included as part of the degree program. Students are responsible for covering their own parking expenses or making independent parking arrangements. Parking is </w:t>
      </w:r>
      <w:r w:rsidR="001B4164" w:rsidRPr="002E135A">
        <w:rPr>
          <w:rFonts w:asciiTheme="minorHAnsi" w:hAnsiTheme="minorHAnsi" w:cstheme="minorHAnsi"/>
        </w:rPr>
        <w:t xml:space="preserve">available through the TMC Parking Office and through the UTHealth Parking Office. See the websites </w:t>
      </w:r>
      <w:r w:rsidRPr="002E135A">
        <w:rPr>
          <w:rFonts w:asciiTheme="minorHAnsi" w:hAnsiTheme="minorHAnsi" w:cstheme="minorHAnsi"/>
        </w:rPr>
        <w:t>below</w:t>
      </w:r>
      <w:r w:rsidR="001B4164" w:rsidRPr="002E135A">
        <w:rPr>
          <w:rFonts w:asciiTheme="minorHAnsi" w:hAnsiTheme="minorHAnsi" w:cstheme="minorHAnsi"/>
        </w:rPr>
        <w:t xml:space="preserve"> for more information.</w:t>
      </w:r>
      <w:r w:rsidR="00EA546E">
        <w:rPr>
          <w:rFonts w:asciiTheme="minorHAnsi" w:hAnsiTheme="minorHAnsi" w:cstheme="minorHAnsi"/>
        </w:rPr>
        <w:t xml:space="preserve">  </w:t>
      </w:r>
    </w:p>
    <w:p w14:paraId="39D98FAF" w14:textId="77777777" w:rsidR="00EA546E" w:rsidRPr="00EA546E" w:rsidRDefault="00EA546E" w:rsidP="0037558F">
      <w:pPr>
        <w:pStyle w:val="BodyText"/>
        <w:numPr>
          <w:ilvl w:val="0"/>
          <w:numId w:val="30"/>
        </w:numPr>
        <w:jc w:val="both"/>
        <w:rPr>
          <w:rFonts w:asciiTheme="minorHAnsi" w:hAnsiTheme="minorHAnsi" w:cstheme="minorHAnsi"/>
        </w:rPr>
      </w:pPr>
      <w:hyperlink r:id="rId30" w:history="1">
        <w:r w:rsidRPr="0019580E">
          <w:rPr>
            <w:rStyle w:val="Hyperlink"/>
            <w:rFonts w:asciiTheme="minorHAnsi" w:hAnsiTheme="minorHAnsi" w:cstheme="minorHAnsi"/>
          </w:rPr>
          <w:t>https://www.tmc.edu/parking/visitor-parking/</w:t>
        </w:r>
      </w:hyperlink>
      <w:r>
        <w:t xml:space="preserve"> </w:t>
      </w:r>
    </w:p>
    <w:p w14:paraId="14AB66E6" w14:textId="6A6A04C4" w:rsidR="00D34F49" w:rsidRPr="002E135A" w:rsidRDefault="00D34F49" w:rsidP="0037558F">
      <w:pPr>
        <w:pStyle w:val="BodyText"/>
        <w:numPr>
          <w:ilvl w:val="0"/>
          <w:numId w:val="30"/>
        </w:numPr>
        <w:jc w:val="both"/>
        <w:rPr>
          <w:rFonts w:asciiTheme="minorHAnsi" w:hAnsiTheme="minorHAnsi" w:cstheme="minorHAnsi"/>
        </w:rPr>
      </w:pPr>
      <w:hyperlink r:id="rId31">
        <w:r w:rsidRPr="002E135A">
          <w:rPr>
            <w:rFonts w:asciiTheme="minorHAnsi" w:hAnsiTheme="minorHAnsi" w:cstheme="minorHAnsi"/>
            <w:color w:val="0000FF"/>
            <w:u w:val="single" w:color="0000FF"/>
          </w:rPr>
          <w:t>https://www.uth.edu/parking/</w:t>
        </w:r>
      </w:hyperlink>
    </w:p>
    <w:p w14:paraId="27974EBE" w14:textId="77777777" w:rsidR="00D34F49" w:rsidRPr="002E135A" w:rsidRDefault="00D34F49" w:rsidP="0037558F">
      <w:pPr>
        <w:pStyle w:val="BodyText"/>
        <w:ind w:left="140"/>
        <w:jc w:val="both"/>
        <w:rPr>
          <w:rFonts w:asciiTheme="minorHAnsi" w:hAnsiTheme="minorHAnsi" w:cstheme="minorHAnsi"/>
        </w:rPr>
      </w:pPr>
    </w:p>
    <w:p w14:paraId="6A4B75CB" w14:textId="77777777" w:rsidR="008E7F4C" w:rsidRDefault="008E7F4C" w:rsidP="0037558F">
      <w:pPr>
        <w:pStyle w:val="BodyText"/>
        <w:spacing w:before="1"/>
        <w:jc w:val="both"/>
        <w:rPr>
          <w:rFonts w:asciiTheme="minorHAnsi" w:hAnsiTheme="minorHAnsi" w:cstheme="minorHAnsi"/>
        </w:rPr>
      </w:pPr>
    </w:p>
    <w:p w14:paraId="238A2CFA" w14:textId="77777777" w:rsidR="00D153B0" w:rsidRPr="002E135A" w:rsidRDefault="00D153B0" w:rsidP="0037558F">
      <w:pPr>
        <w:pStyle w:val="BodyText"/>
        <w:spacing w:before="1"/>
        <w:jc w:val="both"/>
        <w:rPr>
          <w:rFonts w:asciiTheme="minorHAnsi" w:hAnsiTheme="minorHAnsi" w:cstheme="minorHAnsi"/>
        </w:rPr>
      </w:pPr>
    </w:p>
    <w:p w14:paraId="6BF2EC59" w14:textId="6BFFD258" w:rsidR="008E7F4C" w:rsidRPr="00EA546E" w:rsidRDefault="001B4164" w:rsidP="0037558F">
      <w:pPr>
        <w:pStyle w:val="Heading1"/>
        <w:jc w:val="both"/>
        <w:rPr>
          <w:rFonts w:asciiTheme="minorHAnsi" w:hAnsiTheme="minorHAnsi" w:cstheme="minorHAnsi"/>
          <w:sz w:val="22"/>
          <w:szCs w:val="22"/>
        </w:rPr>
      </w:pPr>
      <w:bookmarkStart w:id="59" w:name="_bookmark58"/>
      <w:bookmarkEnd w:id="59"/>
      <w:r w:rsidRPr="00EA546E">
        <w:rPr>
          <w:rFonts w:asciiTheme="minorHAnsi" w:hAnsiTheme="minorHAnsi" w:cstheme="minorHAnsi"/>
          <w:sz w:val="22"/>
          <w:szCs w:val="22"/>
        </w:rPr>
        <w:lastRenderedPageBreak/>
        <w:t>PETITIONS FOR EQUIVALENCY CREDIT</w:t>
      </w:r>
      <w:r w:rsidR="004D5C01" w:rsidRPr="00EA546E">
        <w:rPr>
          <w:rFonts w:asciiTheme="minorHAnsi" w:hAnsiTheme="minorHAnsi" w:cstheme="minorHAnsi"/>
          <w:sz w:val="22"/>
          <w:szCs w:val="22"/>
        </w:rPr>
        <w:t xml:space="preserve"> AND TRANSFER OF CREDIT</w:t>
      </w:r>
    </w:p>
    <w:p w14:paraId="23B02F9B" w14:textId="04015109" w:rsidR="004D5C01" w:rsidRPr="002E135A" w:rsidRDefault="004D5C01" w:rsidP="0037558F">
      <w:pPr>
        <w:pStyle w:val="BodyText"/>
        <w:spacing w:before="5"/>
        <w:ind w:left="140" w:right="113"/>
        <w:jc w:val="both"/>
        <w:rPr>
          <w:rFonts w:asciiTheme="minorHAnsi" w:hAnsiTheme="minorHAnsi" w:cstheme="minorHAnsi"/>
        </w:rPr>
      </w:pPr>
      <w:r w:rsidRPr="002E135A">
        <w:rPr>
          <w:rFonts w:asciiTheme="minorHAnsi" w:hAnsiTheme="minorHAnsi" w:cstheme="minorHAnsi"/>
        </w:rPr>
        <w:t xml:space="preserve">A student wishing to receive credit for courses taken outside the MS in Clinical Research Program at UTHealth Houston may submit a Petition for Equivalency form, available by email from the Program Coordinator. This includes the Clinical Research Curriculum courses and courses taken at other institutions that are similar in content to courses offered for the MS in Clinical Research Program. The student must complete the form and obtain the approval of his/her program advisor. For courses taken outside McGovern Medical School, the student must supply the required documentation about course requirements for approval of credit hours by the Curriculum Committee.  Courses cannot be transferred if a satisfactory grade was not achieved (B or above) or if greater than 5 years has passed since course completion.  </w:t>
      </w:r>
    </w:p>
    <w:p w14:paraId="2E467F9D" w14:textId="77777777" w:rsidR="004D5C01" w:rsidRPr="002E135A" w:rsidRDefault="004D5C01" w:rsidP="0037558F">
      <w:pPr>
        <w:pStyle w:val="BodyText"/>
        <w:spacing w:before="5"/>
        <w:ind w:left="140" w:right="113"/>
        <w:jc w:val="both"/>
        <w:rPr>
          <w:rFonts w:asciiTheme="minorHAnsi" w:hAnsiTheme="minorHAnsi" w:cstheme="minorHAnsi"/>
        </w:rPr>
      </w:pPr>
    </w:p>
    <w:p w14:paraId="78EEC857" w14:textId="55EE3657" w:rsidR="004D5C01" w:rsidRPr="002E135A" w:rsidRDefault="004D5C01" w:rsidP="0037558F">
      <w:pPr>
        <w:pStyle w:val="BodyText"/>
        <w:spacing w:before="5"/>
        <w:ind w:left="140" w:right="113"/>
        <w:jc w:val="both"/>
        <w:rPr>
          <w:rFonts w:asciiTheme="minorHAnsi" w:hAnsiTheme="minorHAnsi" w:cstheme="minorHAnsi"/>
        </w:rPr>
      </w:pPr>
      <w:r w:rsidRPr="002E135A">
        <w:rPr>
          <w:rFonts w:asciiTheme="minorHAnsi" w:hAnsiTheme="minorHAnsi" w:cstheme="minorHAnsi"/>
        </w:rPr>
        <w:t>A student may be given up to 18 hours of credit for formal coursework completed previously in a comparable program. Students who transfer into the program must meet the same overall degree requirements as students who undergo all of their training at UTHealth Houston.</w:t>
      </w:r>
    </w:p>
    <w:p w14:paraId="50F5F277" w14:textId="77777777" w:rsidR="008E7F4C" w:rsidRPr="002E135A" w:rsidRDefault="008E7F4C" w:rsidP="0037558F">
      <w:pPr>
        <w:pStyle w:val="BodyText"/>
        <w:spacing w:before="11"/>
        <w:jc w:val="both"/>
        <w:rPr>
          <w:rFonts w:asciiTheme="minorHAnsi" w:hAnsiTheme="minorHAnsi" w:cstheme="minorHAnsi"/>
        </w:rPr>
      </w:pPr>
    </w:p>
    <w:p w14:paraId="06639EEB" w14:textId="77777777" w:rsidR="008E7F4C" w:rsidRPr="00EA546E" w:rsidRDefault="001B4164" w:rsidP="0037558F">
      <w:pPr>
        <w:pStyle w:val="Heading1"/>
        <w:jc w:val="both"/>
        <w:rPr>
          <w:rFonts w:asciiTheme="minorHAnsi" w:hAnsiTheme="minorHAnsi" w:cstheme="minorHAnsi"/>
          <w:sz w:val="22"/>
          <w:szCs w:val="22"/>
        </w:rPr>
      </w:pPr>
      <w:bookmarkStart w:id="60" w:name="_bookmark59"/>
      <w:bookmarkEnd w:id="60"/>
      <w:r w:rsidRPr="00EA546E">
        <w:rPr>
          <w:rFonts w:asciiTheme="minorHAnsi" w:hAnsiTheme="minorHAnsi" w:cstheme="minorHAnsi"/>
          <w:sz w:val="22"/>
          <w:szCs w:val="22"/>
        </w:rPr>
        <w:t>PLAGIARISM</w:t>
      </w:r>
    </w:p>
    <w:p w14:paraId="17213306" w14:textId="77A7F803" w:rsidR="0032068A" w:rsidRDefault="0032068A" w:rsidP="0037558F">
      <w:pPr>
        <w:pStyle w:val="BodyText"/>
        <w:ind w:left="140" w:right="110"/>
        <w:jc w:val="both"/>
        <w:rPr>
          <w:rFonts w:asciiTheme="minorHAnsi" w:hAnsiTheme="minorHAnsi" w:cstheme="minorHAnsi"/>
        </w:rPr>
      </w:pPr>
      <w:r>
        <w:rPr>
          <w:rFonts w:asciiTheme="minorHAnsi" w:hAnsiTheme="minorHAnsi" w:cstheme="minorHAnsi"/>
        </w:rPr>
        <w:t>P</w:t>
      </w:r>
      <w:r w:rsidRPr="0032068A">
        <w:rPr>
          <w:rFonts w:asciiTheme="minorHAnsi" w:hAnsiTheme="minorHAnsi" w:cstheme="minorHAnsi"/>
        </w:rPr>
        <w:t>lagiarism as the act of representing the work of another as one’s own without giving appropriate credit, regardless of how that work was obtained, and submitting it to fulfill academic requirements.</w:t>
      </w:r>
      <w:r>
        <w:rPr>
          <w:rFonts w:asciiTheme="minorHAnsi" w:hAnsiTheme="minorHAnsi" w:cstheme="minorHAnsi"/>
        </w:rPr>
        <w:t xml:space="preserve"> </w:t>
      </w:r>
      <w:r w:rsidR="009D0FB7">
        <w:rPr>
          <w:rFonts w:asciiTheme="minorHAnsi" w:hAnsiTheme="minorHAnsi" w:cstheme="minorHAnsi"/>
        </w:rPr>
        <w:t xml:space="preserve">  The MS degree program is meant to assess and develop the student’s critical thinking and  problem-solving skills with regards to clinical research design, conduct, and analysis. When another’s work or ideas are used for assignments and claimed as the work of the student, this impedes our ability to effectively educate the student. </w:t>
      </w:r>
      <w:r w:rsidR="007A273B" w:rsidRPr="007A273B">
        <w:rPr>
          <w:rFonts w:asciiTheme="minorHAnsi" w:hAnsiTheme="minorHAnsi" w:cstheme="minorHAnsi"/>
        </w:rPr>
        <w:t>Collaboration in the completion of written assignments is prohibited unless explicitly permitted by the instructor. Students must acknowledge any collaboration and its extent in all submitted course work.</w:t>
      </w:r>
    </w:p>
    <w:p w14:paraId="2C8A5E72" w14:textId="77777777" w:rsidR="0032068A" w:rsidRDefault="0032068A" w:rsidP="0037558F">
      <w:pPr>
        <w:pStyle w:val="BodyText"/>
        <w:ind w:left="140" w:right="110"/>
        <w:jc w:val="both"/>
        <w:rPr>
          <w:rFonts w:asciiTheme="minorHAnsi" w:hAnsiTheme="minorHAnsi" w:cstheme="minorHAnsi"/>
        </w:rPr>
      </w:pPr>
    </w:p>
    <w:p w14:paraId="36D44F20" w14:textId="2419158D" w:rsidR="008E7F4C" w:rsidRDefault="001B4164" w:rsidP="0037558F">
      <w:pPr>
        <w:pStyle w:val="BodyText"/>
        <w:ind w:left="140" w:right="110"/>
        <w:jc w:val="both"/>
        <w:rPr>
          <w:rFonts w:asciiTheme="minorHAnsi" w:hAnsiTheme="minorHAnsi" w:cstheme="minorHAnsi"/>
        </w:rPr>
      </w:pPr>
      <w:r w:rsidRPr="002E135A">
        <w:rPr>
          <w:rFonts w:asciiTheme="minorHAnsi" w:hAnsiTheme="minorHAnsi" w:cstheme="minorHAnsi"/>
        </w:rPr>
        <w:t xml:space="preserve">Plagiarism </w:t>
      </w:r>
      <w:r w:rsidR="009D0FB7">
        <w:rPr>
          <w:rFonts w:asciiTheme="minorHAnsi" w:hAnsiTheme="minorHAnsi" w:cstheme="minorHAnsi"/>
        </w:rPr>
        <w:t>i</w:t>
      </w:r>
      <w:r w:rsidRPr="002E135A">
        <w:rPr>
          <w:rFonts w:asciiTheme="minorHAnsi" w:hAnsiTheme="minorHAnsi" w:cstheme="minorHAnsi"/>
        </w:rPr>
        <w:t>ncludes both copying the work verbatim or rephrasing the ideas of another without properly acknowledging the source. When preparing work for course requirements, students must be careful to differentiate between their ideas and language and information derived from other sources. Sources include but are not limited to published and unpublished materials,</w:t>
      </w:r>
      <w:r w:rsidR="0032068A">
        <w:rPr>
          <w:rFonts w:asciiTheme="minorHAnsi" w:hAnsiTheme="minorHAnsi" w:cstheme="minorHAnsi"/>
        </w:rPr>
        <w:t xml:space="preserve"> generative artificial intelligence tools, other </w:t>
      </w:r>
      <w:r w:rsidRPr="002E135A">
        <w:rPr>
          <w:rFonts w:asciiTheme="minorHAnsi" w:hAnsiTheme="minorHAnsi" w:cstheme="minorHAnsi"/>
        </w:rPr>
        <w:t xml:space="preserve">Internet </w:t>
      </w:r>
      <w:r w:rsidR="0032068A">
        <w:rPr>
          <w:rFonts w:asciiTheme="minorHAnsi" w:hAnsiTheme="minorHAnsi" w:cstheme="minorHAnsi"/>
        </w:rPr>
        <w:t xml:space="preserve">sources, </w:t>
      </w:r>
      <w:r w:rsidRPr="002E135A">
        <w:rPr>
          <w:rFonts w:asciiTheme="minorHAnsi" w:hAnsiTheme="minorHAnsi" w:cstheme="minorHAnsi"/>
        </w:rPr>
        <w:t xml:space="preserve">and information and opinions gained directly from other people including faculty or other students. </w:t>
      </w:r>
    </w:p>
    <w:p w14:paraId="081BD846" w14:textId="77777777" w:rsidR="00ED0907" w:rsidRDefault="00ED0907" w:rsidP="0037558F">
      <w:pPr>
        <w:pStyle w:val="BodyText"/>
        <w:ind w:left="140" w:right="110"/>
        <w:jc w:val="both"/>
        <w:rPr>
          <w:rFonts w:asciiTheme="minorHAnsi" w:hAnsiTheme="minorHAnsi" w:cstheme="minorHAnsi"/>
        </w:rPr>
      </w:pPr>
    </w:p>
    <w:p w14:paraId="392E6788" w14:textId="6F22E2C4" w:rsidR="00ED0907" w:rsidRDefault="009D0FB7" w:rsidP="0037558F">
      <w:pPr>
        <w:pStyle w:val="BodyText"/>
        <w:ind w:left="140" w:right="110"/>
        <w:jc w:val="both"/>
        <w:rPr>
          <w:rFonts w:asciiTheme="minorHAnsi" w:hAnsiTheme="minorHAnsi" w:cstheme="minorHAnsi"/>
        </w:rPr>
      </w:pPr>
      <w:r>
        <w:rPr>
          <w:rFonts w:asciiTheme="minorHAnsi" w:hAnsiTheme="minorHAnsi" w:cstheme="minorHAnsi"/>
        </w:rPr>
        <w:t xml:space="preserve">A note regarding the use of artificial intelligence: </w:t>
      </w:r>
      <w:r w:rsidR="00ED0907" w:rsidRPr="00ED0907">
        <w:rPr>
          <w:rFonts w:asciiTheme="minorHAnsi" w:hAnsiTheme="minorHAnsi" w:cstheme="minorHAnsi"/>
        </w:rPr>
        <w:t>AI models are trained on large quantities of data, and studies show they can produce output that closely matches—or is even identical to—existing copyrighted sources. Submitting this content without citation could be considered direct plagiarism.</w:t>
      </w:r>
      <w:r w:rsidRPr="009D0FB7">
        <w:rPr>
          <w:rFonts w:asciiTheme="minorHAnsi" w:hAnsiTheme="minorHAnsi" w:cstheme="minorHAnsi"/>
        </w:rPr>
        <w:t xml:space="preserve"> </w:t>
      </w:r>
      <w:r w:rsidRPr="00ED0907">
        <w:rPr>
          <w:rFonts w:asciiTheme="minorHAnsi" w:hAnsiTheme="minorHAnsi" w:cstheme="minorHAnsi"/>
        </w:rPr>
        <w:t>Even if the AI does not copy verbatim from a single source, the work is still not the product of the user's own critical thought and effort.</w:t>
      </w:r>
    </w:p>
    <w:p w14:paraId="3A0A8135" w14:textId="77777777" w:rsidR="00ED0907" w:rsidRPr="002E135A" w:rsidRDefault="00ED0907" w:rsidP="0037558F">
      <w:pPr>
        <w:pStyle w:val="BodyText"/>
        <w:spacing w:before="1"/>
        <w:jc w:val="both"/>
        <w:rPr>
          <w:rFonts w:asciiTheme="minorHAnsi" w:hAnsiTheme="minorHAnsi" w:cstheme="minorHAnsi"/>
        </w:rPr>
      </w:pPr>
    </w:p>
    <w:p w14:paraId="48CBB8C4" w14:textId="0281AC86" w:rsidR="008E7F4C" w:rsidRPr="007A273B" w:rsidRDefault="001B4164" w:rsidP="0037558F">
      <w:pPr>
        <w:pStyle w:val="BodyText"/>
        <w:ind w:left="140" w:right="113"/>
        <w:jc w:val="both"/>
        <w:rPr>
          <w:rFonts w:asciiTheme="minorHAnsi" w:hAnsiTheme="minorHAnsi" w:cstheme="minorHAnsi"/>
        </w:rPr>
      </w:pPr>
      <w:r w:rsidRPr="007A273B">
        <w:rPr>
          <w:rFonts w:asciiTheme="minorHAnsi" w:hAnsiTheme="minorHAnsi" w:cstheme="minorHAnsi"/>
        </w:rPr>
        <w:t>Plagiarism is considered a violation of academic integrity and professional honesty. Students who are found to have plagiari</w:t>
      </w:r>
      <w:r w:rsidR="00EA546E">
        <w:rPr>
          <w:rFonts w:asciiTheme="minorHAnsi" w:hAnsiTheme="minorHAnsi" w:cstheme="minorHAnsi"/>
        </w:rPr>
        <w:t>z</w:t>
      </w:r>
      <w:r w:rsidRPr="007A273B">
        <w:rPr>
          <w:rFonts w:asciiTheme="minorHAnsi" w:hAnsiTheme="minorHAnsi" w:cstheme="minorHAnsi"/>
        </w:rPr>
        <w:t>ed may be subject to disciplinary action. Penalties may include but are not limited to failure on the assignment, failure in the course, suspension from the program or expulsion from the school.</w:t>
      </w:r>
      <w:r w:rsidR="007A273B">
        <w:rPr>
          <w:rFonts w:asciiTheme="minorHAnsi" w:hAnsiTheme="minorHAnsi" w:cstheme="minorHAnsi"/>
        </w:rPr>
        <w:t xml:space="preserve">  </w:t>
      </w:r>
    </w:p>
    <w:p w14:paraId="4A7C232D" w14:textId="77777777" w:rsidR="008E7F4C" w:rsidRPr="002E135A" w:rsidRDefault="008E7F4C" w:rsidP="0037558F">
      <w:pPr>
        <w:pStyle w:val="BodyText"/>
        <w:spacing w:before="3"/>
        <w:jc w:val="both"/>
        <w:rPr>
          <w:rFonts w:asciiTheme="minorHAnsi" w:hAnsiTheme="minorHAnsi" w:cstheme="minorHAnsi"/>
        </w:rPr>
      </w:pPr>
    </w:p>
    <w:p w14:paraId="3FE10F8C" w14:textId="43C43FD9" w:rsidR="008E7F4C" w:rsidRPr="00EA546E" w:rsidRDefault="007A273B" w:rsidP="0037558F">
      <w:pPr>
        <w:jc w:val="both"/>
        <w:rPr>
          <w:rFonts w:asciiTheme="minorHAnsi" w:hAnsiTheme="minorHAnsi" w:cstheme="minorHAnsi"/>
          <w:b/>
          <w:bCs/>
        </w:rPr>
      </w:pPr>
      <w:r>
        <w:rPr>
          <w:rFonts w:asciiTheme="minorHAnsi" w:hAnsiTheme="minorHAnsi" w:cstheme="minorHAnsi"/>
        </w:rPr>
        <w:t xml:space="preserve"> </w:t>
      </w:r>
      <w:bookmarkStart w:id="61" w:name="_bookmark60"/>
      <w:bookmarkEnd w:id="61"/>
      <w:r>
        <w:rPr>
          <w:rFonts w:asciiTheme="minorHAnsi" w:hAnsiTheme="minorHAnsi" w:cstheme="minorHAnsi"/>
        </w:rPr>
        <w:t xml:space="preserve"> </w:t>
      </w:r>
      <w:r w:rsidR="00EA546E">
        <w:rPr>
          <w:rFonts w:asciiTheme="minorHAnsi" w:hAnsiTheme="minorHAnsi" w:cstheme="minorHAnsi"/>
        </w:rPr>
        <w:t xml:space="preserve"> </w:t>
      </w:r>
      <w:r w:rsidR="00436835" w:rsidRPr="00EA546E">
        <w:rPr>
          <w:rFonts w:asciiTheme="minorHAnsi" w:hAnsiTheme="minorHAnsi" w:cstheme="minorHAnsi"/>
          <w:b/>
          <w:bCs/>
        </w:rPr>
        <w:t>SATISFACTORY ACADEMIC PROGRESS</w:t>
      </w:r>
    </w:p>
    <w:p w14:paraId="525B72A1" w14:textId="77777777" w:rsidR="00D153B0" w:rsidRDefault="00436835" w:rsidP="0037558F">
      <w:pPr>
        <w:tabs>
          <w:tab w:val="left" w:pos="860"/>
          <w:tab w:val="left" w:pos="861"/>
        </w:tabs>
        <w:spacing w:line="267" w:lineRule="exact"/>
        <w:ind w:left="140"/>
        <w:jc w:val="both"/>
        <w:rPr>
          <w:rFonts w:asciiTheme="minorHAnsi" w:hAnsiTheme="minorHAnsi" w:cstheme="minorHAnsi"/>
        </w:rPr>
      </w:pPr>
      <w:r w:rsidRPr="00436835">
        <w:rPr>
          <w:rFonts w:asciiTheme="minorHAnsi" w:hAnsiTheme="minorHAnsi" w:cstheme="minorHAnsi"/>
        </w:rPr>
        <w:t xml:space="preserve">Individual faculty members are responsible for identifying students with academic difficulty and determining whether the deficiency can be remediated. Satisfactory academic progress is defined for each student by following the degree plan for that student. Each student’s Advisory Committee will review the student’s course work to assist him/her in achieving the maximum potential and in assessing progress toward academic goals. Students are expected to complete the program within five years, unless extraordinary circumstances warrant an extension. At least one thesis component must be completed each academic year after admission to the MS Degree Program. </w:t>
      </w:r>
    </w:p>
    <w:p w14:paraId="32525CE4" w14:textId="77777777" w:rsidR="00D153B0" w:rsidRDefault="00D153B0" w:rsidP="0037558F">
      <w:pPr>
        <w:tabs>
          <w:tab w:val="left" w:pos="860"/>
          <w:tab w:val="left" w:pos="861"/>
        </w:tabs>
        <w:spacing w:line="267" w:lineRule="exact"/>
        <w:ind w:left="140"/>
        <w:jc w:val="both"/>
        <w:rPr>
          <w:rFonts w:asciiTheme="minorHAnsi" w:hAnsiTheme="minorHAnsi" w:cstheme="minorHAnsi"/>
        </w:rPr>
      </w:pPr>
    </w:p>
    <w:p w14:paraId="70194FB6" w14:textId="19497676" w:rsidR="00436835" w:rsidRDefault="00436835" w:rsidP="0037558F">
      <w:pPr>
        <w:tabs>
          <w:tab w:val="left" w:pos="860"/>
          <w:tab w:val="left" w:pos="861"/>
        </w:tabs>
        <w:spacing w:line="267" w:lineRule="exact"/>
        <w:ind w:left="140"/>
        <w:jc w:val="both"/>
        <w:rPr>
          <w:rFonts w:asciiTheme="minorHAnsi" w:hAnsiTheme="minorHAnsi" w:cstheme="minorHAnsi"/>
        </w:rPr>
      </w:pPr>
      <w:r w:rsidRPr="00436835">
        <w:rPr>
          <w:rFonts w:asciiTheme="minorHAnsi" w:hAnsiTheme="minorHAnsi" w:cstheme="minorHAnsi"/>
        </w:rPr>
        <w:lastRenderedPageBreak/>
        <w:t>Overall consideration of performance will be used by the Advisory Committee to determine which students have progressed satisfactorily and which students should be placed on academic probation.</w:t>
      </w:r>
    </w:p>
    <w:p w14:paraId="14FD9484" w14:textId="77777777" w:rsidR="00436835" w:rsidRPr="00436835" w:rsidRDefault="00436835" w:rsidP="0037558F">
      <w:pPr>
        <w:tabs>
          <w:tab w:val="left" w:pos="860"/>
          <w:tab w:val="left" w:pos="861"/>
        </w:tabs>
        <w:spacing w:line="267" w:lineRule="exact"/>
        <w:jc w:val="both"/>
        <w:rPr>
          <w:rFonts w:asciiTheme="minorHAnsi" w:hAnsiTheme="minorHAnsi" w:cstheme="minorHAnsi"/>
        </w:rPr>
      </w:pPr>
    </w:p>
    <w:p w14:paraId="470F079B" w14:textId="6CF2572B" w:rsidR="008E7F4C" w:rsidRPr="00EA546E" w:rsidRDefault="00B17D1B" w:rsidP="0037558F">
      <w:pPr>
        <w:ind w:firstLine="140"/>
        <w:jc w:val="both"/>
        <w:rPr>
          <w:rFonts w:asciiTheme="minorHAnsi" w:hAnsiTheme="minorHAnsi" w:cstheme="minorHAnsi"/>
          <w:b/>
        </w:rPr>
      </w:pPr>
      <w:bookmarkStart w:id="62" w:name="_bookmark69"/>
      <w:bookmarkEnd w:id="62"/>
      <w:r w:rsidRPr="00EA546E">
        <w:rPr>
          <w:rFonts w:asciiTheme="minorHAnsi" w:hAnsiTheme="minorHAnsi" w:cstheme="minorHAnsi"/>
          <w:b/>
        </w:rPr>
        <w:t xml:space="preserve">STATE </w:t>
      </w:r>
      <w:r w:rsidR="001B4164" w:rsidRPr="00EA546E">
        <w:rPr>
          <w:rFonts w:asciiTheme="minorHAnsi" w:hAnsiTheme="minorHAnsi" w:cstheme="minorHAnsi"/>
          <w:b/>
        </w:rPr>
        <w:t>RESIDENCY</w:t>
      </w:r>
    </w:p>
    <w:p w14:paraId="6DB2EB42" w14:textId="18601BD8" w:rsidR="008E7F4C" w:rsidRPr="002E135A" w:rsidRDefault="001B4164" w:rsidP="0037558F">
      <w:pPr>
        <w:pStyle w:val="BodyText"/>
        <w:spacing w:before="1"/>
        <w:ind w:left="140" w:right="114"/>
        <w:jc w:val="both"/>
        <w:rPr>
          <w:rFonts w:asciiTheme="minorHAnsi" w:hAnsiTheme="minorHAnsi" w:cstheme="minorHAnsi"/>
        </w:rPr>
      </w:pPr>
      <w:r w:rsidRPr="002E135A">
        <w:rPr>
          <w:rFonts w:asciiTheme="minorHAnsi" w:hAnsiTheme="minorHAnsi" w:cstheme="minorHAnsi"/>
        </w:rPr>
        <w:t>All</w:t>
      </w:r>
      <w:r w:rsidRPr="002E135A">
        <w:rPr>
          <w:rFonts w:asciiTheme="minorHAnsi" w:hAnsiTheme="minorHAnsi" w:cstheme="minorHAnsi"/>
          <w:spacing w:val="-7"/>
        </w:rPr>
        <w:t xml:space="preserve"> </w:t>
      </w:r>
      <w:r w:rsidRPr="002E135A">
        <w:rPr>
          <w:rFonts w:asciiTheme="minorHAnsi" w:hAnsiTheme="minorHAnsi" w:cstheme="minorHAnsi"/>
        </w:rPr>
        <w:t>academic</w:t>
      </w:r>
      <w:r w:rsidRPr="002E135A">
        <w:rPr>
          <w:rFonts w:asciiTheme="minorHAnsi" w:hAnsiTheme="minorHAnsi" w:cstheme="minorHAnsi"/>
          <w:spacing w:val="-8"/>
        </w:rPr>
        <w:t xml:space="preserve"> </w:t>
      </w:r>
      <w:r w:rsidRPr="002E135A">
        <w:rPr>
          <w:rFonts w:asciiTheme="minorHAnsi" w:hAnsiTheme="minorHAnsi" w:cstheme="minorHAnsi"/>
        </w:rPr>
        <w:t>students</w:t>
      </w:r>
      <w:r w:rsidRPr="002E135A">
        <w:rPr>
          <w:rFonts w:asciiTheme="minorHAnsi" w:hAnsiTheme="minorHAnsi" w:cstheme="minorHAnsi"/>
          <w:spacing w:val="-9"/>
        </w:rPr>
        <w:t xml:space="preserve"> </w:t>
      </w:r>
      <w:r w:rsidRPr="002E135A">
        <w:rPr>
          <w:rFonts w:asciiTheme="minorHAnsi" w:hAnsiTheme="minorHAnsi" w:cstheme="minorHAnsi"/>
        </w:rPr>
        <w:t>are</w:t>
      </w:r>
      <w:r w:rsidRPr="002E135A">
        <w:rPr>
          <w:rFonts w:asciiTheme="minorHAnsi" w:hAnsiTheme="minorHAnsi" w:cstheme="minorHAnsi"/>
          <w:spacing w:val="-5"/>
        </w:rPr>
        <w:t xml:space="preserve"> </w:t>
      </w:r>
      <w:r w:rsidRPr="002E135A">
        <w:rPr>
          <w:rFonts w:asciiTheme="minorHAnsi" w:hAnsiTheme="minorHAnsi" w:cstheme="minorHAnsi"/>
        </w:rPr>
        <w:t>classified</w:t>
      </w:r>
      <w:r w:rsidRPr="002E135A">
        <w:rPr>
          <w:rFonts w:asciiTheme="minorHAnsi" w:hAnsiTheme="minorHAnsi" w:cstheme="minorHAnsi"/>
          <w:spacing w:val="-7"/>
        </w:rPr>
        <w:t xml:space="preserve"> </w:t>
      </w:r>
      <w:r w:rsidRPr="002E135A">
        <w:rPr>
          <w:rFonts w:asciiTheme="minorHAnsi" w:hAnsiTheme="minorHAnsi" w:cstheme="minorHAnsi"/>
        </w:rPr>
        <w:t>as</w:t>
      </w:r>
      <w:r w:rsidRPr="002E135A">
        <w:rPr>
          <w:rFonts w:asciiTheme="minorHAnsi" w:hAnsiTheme="minorHAnsi" w:cstheme="minorHAnsi"/>
          <w:spacing w:val="-8"/>
        </w:rPr>
        <w:t xml:space="preserve"> </w:t>
      </w:r>
      <w:r w:rsidRPr="002E135A">
        <w:rPr>
          <w:rFonts w:asciiTheme="minorHAnsi" w:hAnsiTheme="minorHAnsi" w:cstheme="minorHAnsi"/>
        </w:rPr>
        <w:t>a</w:t>
      </w:r>
      <w:r w:rsidRPr="002E135A">
        <w:rPr>
          <w:rFonts w:asciiTheme="minorHAnsi" w:hAnsiTheme="minorHAnsi" w:cstheme="minorHAnsi"/>
          <w:spacing w:val="-9"/>
        </w:rPr>
        <w:t xml:space="preserve"> </w:t>
      </w:r>
      <w:r w:rsidRPr="002E135A">
        <w:rPr>
          <w:rFonts w:asciiTheme="minorHAnsi" w:hAnsiTheme="minorHAnsi" w:cstheme="minorHAnsi"/>
        </w:rPr>
        <w:t>non-</w:t>
      </w:r>
      <w:r w:rsidR="00B17D1B">
        <w:rPr>
          <w:rFonts w:asciiTheme="minorHAnsi" w:hAnsiTheme="minorHAnsi" w:cstheme="minorHAnsi"/>
        </w:rPr>
        <w:t xml:space="preserve">Texas </w:t>
      </w:r>
      <w:r w:rsidRPr="002E135A">
        <w:rPr>
          <w:rFonts w:asciiTheme="minorHAnsi" w:hAnsiTheme="minorHAnsi" w:cstheme="minorHAnsi"/>
        </w:rPr>
        <w:t>resident</w:t>
      </w:r>
      <w:r w:rsidRPr="002E135A">
        <w:rPr>
          <w:rFonts w:asciiTheme="minorHAnsi" w:hAnsiTheme="minorHAnsi" w:cstheme="minorHAnsi"/>
          <w:spacing w:val="-8"/>
        </w:rPr>
        <w:t xml:space="preserve"> </w:t>
      </w:r>
      <w:r w:rsidRPr="002E135A">
        <w:rPr>
          <w:rFonts w:asciiTheme="minorHAnsi" w:hAnsiTheme="minorHAnsi" w:cstheme="minorHAnsi"/>
        </w:rPr>
        <w:t>until</w:t>
      </w:r>
      <w:r w:rsidRPr="002E135A">
        <w:rPr>
          <w:rFonts w:asciiTheme="minorHAnsi" w:hAnsiTheme="minorHAnsi" w:cstheme="minorHAnsi"/>
          <w:spacing w:val="-6"/>
        </w:rPr>
        <w:t xml:space="preserve"> </w:t>
      </w:r>
      <w:r w:rsidRPr="002E135A">
        <w:rPr>
          <w:rFonts w:asciiTheme="minorHAnsi" w:hAnsiTheme="minorHAnsi" w:cstheme="minorHAnsi"/>
        </w:rPr>
        <w:t>a</w:t>
      </w:r>
      <w:r w:rsidRPr="002E135A">
        <w:rPr>
          <w:rFonts w:asciiTheme="minorHAnsi" w:hAnsiTheme="minorHAnsi" w:cstheme="minorHAnsi"/>
          <w:spacing w:val="-7"/>
        </w:rPr>
        <w:t xml:space="preserve"> </w:t>
      </w:r>
      <w:r w:rsidRPr="002E135A">
        <w:rPr>
          <w:rFonts w:asciiTheme="minorHAnsi" w:hAnsiTheme="minorHAnsi" w:cstheme="minorHAnsi"/>
        </w:rPr>
        <w:t>Residency</w:t>
      </w:r>
      <w:r w:rsidRPr="002E135A">
        <w:rPr>
          <w:rFonts w:asciiTheme="minorHAnsi" w:hAnsiTheme="minorHAnsi" w:cstheme="minorHAnsi"/>
          <w:spacing w:val="-7"/>
        </w:rPr>
        <w:t xml:space="preserve"> </w:t>
      </w:r>
      <w:r w:rsidRPr="002E135A">
        <w:rPr>
          <w:rFonts w:asciiTheme="minorHAnsi" w:hAnsiTheme="minorHAnsi" w:cstheme="minorHAnsi"/>
        </w:rPr>
        <w:t>Questionnaire</w:t>
      </w:r>
      <w:r w:rsidRPr="002E135A">
        <w:rPr>
          <w:rFonts w:asciiTheme="minorHAnsi" w:hAnsiTheme="minorHAnsi" w:cstheme="minorHAnsi"/>
          <w:spacing w:val="-6"/>
        </w:rPr>
        <w:t xml:space="preserve"> </w:t>
      </w:r>
      <w:r w:rsidRPr="002E135A">
        <w:rPr>
          <w:rFonts w:asciiTheme="minorHAnsi" w:hAnsiTheme="minorHAnsi" w:cstheme="minorHAnsi"/>
        </w:rPr>
        <w:t>is</w:t>
      </w:r>
      <w:r w:rsidRPr="002E135A">
        <w:rPr>
          <w:rFonts w:asciiTheme="minorHAnsi" w:hAnsiTheme="minorHAnsi" w:cstheme="minorHAnsi"/>
          <w:spacing w:val="-8"/>
        </w:rPr>
        <w:t xml:space="preserve"> </w:t>
      </w:r>
      <w:r w:rsidRPr="002E135A">
        <w:rPr>
          <w:rFonts w:asciiTheme="minorHAnsi" w:hAnsiTheme="minorHAnsi" w:cstheme="minorHAnsi"/>
        </w:rPr>
        <w:t>completed</w:t>
      </w:r>
      <w:r w:rsidRPr="002E135A">
        <w:rPr>
          <w:rFonts w:asciiTheme="minorHAnsi" w:hAnsiTheme="minorHAnsi" w:cstheme="minorHAnsi"/>
          <w:spacing w:val="-9"/>
        </w:rPr>
        <w:t xml:space="preserve"> </w:t>
      </w:r>
      <w:r w:rsidRPr="002E135A">
        <w:rPr>
          <w:rFonts w:asciiTheme="minorHAnsi" w:hAnsiTheme="minorHAnsi" w:cstheme="minorHAnsi"/>
        </w:rPr>
        <w:t>online and submitted to the Registrar's Office for a decision. Please call the Registrar’s Office if you have questions regarding your residency status at</w:t>
      </w:r>
      <w:r w:rsidRPr="002E135A">
        <w:rPr>
          <w:rFonts w:asciiTheme="minorHAnsi" w:hAnsiTheme="minorHAnsi" w:cstheme="minorHAnsi"/>
          <w:spacing w:val="-9"/>
        </w:rPr>
        <w:t xml:space="preserve"> </w:t>
      </w:r>
      <w:r w:rsidRPr="002E135A">
        <w:rPr>
          <w:rFonts w:asciiTheme="minorHAnsi" w:hAnsiTheme="minorHAnsi" w:cstheme="minorHAnsi"/>
        </w:rPr>
        <w:t>713-500-3361.</w:t>
      </w:r>
    </w:p>
    <w:p w14:paraId="6A08D683" w14:textId="77777777" w:rsidR="0037558F" w:rsidRDefault="0037558F" w:rsidP="0037558F">
      <w:pPr>
        <w:spacing w:before="56"/>
        <w:jc w:val="both"/>
        <w:rPr>
          <w:rFonts w:asciiTheme="minorHAnsi" w:hAnsiTheme="minorHAnsi" w:cstheme="minorHAnsi"/>
          <w:b/>
        </w:rPr>
      </w:pPr>
      <w:bookmarkStart w:id="63" w:name="_bookmark70"/>
      <w:bookmarkStart w:id="64" w:name="_bookmark71"/>
      <w:bookmarkStart w:id="65" w:name="_bookmark73"/>
      <w:bookmarkStart w:id="66" w:name="_bookmark74"/>
      <w:bookmarkStart w:id="67" w:name="_bookmark75"/>
      <w:bookmarkStart w:id="68" w:name="_bookmark76"/>
      <w:bookmarkEnd w:id="63"/>
      <w:bookmarkEnd w:id="64"/>
      <w:bookmarkEnd w:id="65"/>
      <w:bookmarkEnd w:id="66"/>
      <w:bookmarkEnd w:id="67"/>
      <w:bookmarkEnd w:id="68"/>
      <w:r>
        <w:rPr>
          <w:rFonts w:asciiTheme="minorHAnsi" w:hAnsiTheme="minorHAnsi" w:cstheme="minorHAnsi"/>
          <w:b/>
        </w:rPr>
        <w:t xml:space="preserve">   </w:t>
      </w:r>
    </w:p>
    <w:p w14:paraId="50803BBE" w14:textId="19AEE709" w:rsidR="008E7F4C" w:rsidRPr="00EA546E" w:rsidRDefault="0037558F" w:rsidP="0037558F">
      <w:pPr>
        <w:spacing w:before="56"/>
        <w:jc w:val="both"/>
        <w:rPr>
          <w:rFonts w:asciiTheme="minorHAnsi" w:hAnsiTheme="minorHAnsi" w:cstheme="minorHAnsi"/>
          <w:b/>
        </w:rPr>
      </w:pPr>
      <w:r>
        <w:rPr>
          <w:rFonts w:asciiTheme="minorHAnsi" w:hAnsiTheme="minorHAnsi" w:cstheme="minorHAnsi"/>
          <w:b/>
        </w:rPr>
        <w:t xml:space="preserve">   </w:t>
      </w:r>
      <w:r w:rsidR="001B4164" w:rsidRPr="00EA546E">
        <w:rPr>
          <w:rFonts w:asciiTheme="minorHAnsi" w:hAnsiTheme="minorHAnsi" w:cstheme="minorHAnsi"/>
          <w:b/>
        </w:rPr>
        <w:t>STUDENT CONDUCT AND DISCIPLINE</w:t>
      </w:r>
    </w:p>
    <w:p w14:paraId="034BEDEC" w14:textId="3DEB4EAA" w:rsidR="008E7F4C" w:rsidRPr="002E135A" w:rsidRDefault="001B4164" w:rsidP="0037558F">
      <w:pPr>
        <w:pStyle w:val="BodyText"/>
        <w:spacing w:before="2" w:line="237" w:lineRule="auto"/>
        <w:ind w:left="140" w:right="113"/>
        <w:jc w:val="both"/>
        <w:rPr>
          <w:rFonts w:asciiTheme="minorHAnsi" w:hAnsiTheme="minorHAnsi" w:cstheme="minorHAnsi"/>
        </w:rPr>
      </w:pPr>
      <w:r w:rsidRPr="002E135A">
        <w:rPr>
          <w:rFonts w:asciiTheme="minorHAnsi" w:hAnsiTheme="minorHAnsi" w:cstheme="minorHAnsi"/>
        </w:rPr>
        <w:t xml:space="preserve">Students are responsible for knowing and observing The University regulations concerning student conduct and discipline as set forth in Series 50101 of the Regents' </w:t>
      </w:r>
      <w:r w:rsidRPr="002E135A">
        <w:rPr>
          <w:rFonts w:asciiTheme="minorHAnsi" w:hAnsiTheme="minorHAnsi" w:cstheme="minorHAnsi"/>
          <w:i/>
        </w:rPr>
        <w:t xml:space="preserve">Rules and Regulations </w:t>
      </w:r>
      <w:r w:rsidRPr="002E135A">
        <w:rPr>
          <w:rFonts w:asciiTheme="minorHAnsi" w:hAnsiTheme="minorHAnsi" w:cstheme="minorHAnsi"/>
        </w:rPr>
        <w:t>and in the Handbook of Operating Procedures (HOOP) for The University of Texas Health Science Center. The HOOP regulations concerning Student Conduct and Discipline may be found</w:t>
      </w:r>
      <w:r w:rsidR="00936E1F">
        <w:rPr>
          <w:rFonts w:asciiTheme="minorHAnsi" w:hAnsiTheme="minorHAnsi" w:cstheme="minorHAnsi"/>
        </w:rPr>
        <w:t xml:space="preserve"> </w:t>
      </w:r>
      <w:r w:rsidRPr="002E135A">
        <w:rPr>
          <w:rFonts w:asciiTheme="minorHAnsi" w:hAnsiTheme="minorHAnsi" w:cstheme="minorHAnsi"/>
        </w:rPr>
        <w:t xml:space="preserve">at: </w:t>
      </w:r>
      <w:hyperlink r:id="rId32" w:history="1">
        <w:r w:rsidR="00936E1F" w:rsidRPr="00EA28D2">
          <w:rPr>
            <w:rStyle w:val="Hyperlink"/>
            <w:rFonts w:asciiTheme="minorHAnsi" w:hAnsiTheme="minorHAnsi" w:cstheme="minorHAnsi"/>
          </w:rPr>
          <w:t>HOOP Policy 186 - Student Conduc</w:t>
        </w:r>
        <w:r w:rsidR="00936E1F">
          <w:rPr>
            <w:rStyle w:val="Hyperlink"/>
            <w:rFonts w:asciiTheme="minorHAnsi" w:hAnsiTheme="minorHAnsi" w:cstheme="minorHAnsi"/>
          </w:rPr>
          <w:t>t and Discipline</w:t>
        </w:r>
      </w:hyperlink>
      <w:r w:rsidR="00936E1F">
        <w:t xml:space="preserve">. </w:t>
      </w:r>
      <w:r w:rsidRPr="002E135A">
        <w:rPr>
          <w:rFonts w:asciiTheme="minorHAnsi" w:hAnsiTheme="minorHAnsi" w:cstheme="minorHAnsi"/>
        </w:rPr>
        <w:t>The</w:t>
      </w:r>
      <w:r w:rsidRPr="002E135A">
        <w:rPr>
          <w:rFonts w:asciiTheme="minorHAnsi" w:hAnsiTheme="minorHAnsi" w:cstheme="minorHAnsi"/>
          <w:spacing w:val="-8"/>
        </w:rPr>
        <w:t xml:space="preserve"> </w:t>
      </w:r>
      <w:r w:rsidRPr="002E135A">
        <w:rPr>
          <w:rFonts w:asciiTheme="minorHAnsi" w:hAnsiTheme="minorHAnsi" w:cstheme="minorHAnsi"/>
        </w:rPr>
        <w:t>Regents’</w:t>
      </w:r>
      <w:r w:rsidRPr="002E135A">
        <w:rPr>
          <w:rFonts w:asciiTheme="minorHAnsi" w:hAnsiTheme="minorHAnsi" w:cstheme="minorHAnsi"/>
          <w:spacing w:val="-8"/>
        </w:rPr>
        <w:t xml:space="preserve"> </w:t>
      </w:r>
      <w:r w:rsidRPr="002E135A">
        <w:rPr>
          <w:rFonts w:asciiTheme="minorHAnsi" w:hAnsiTheme="minorHAnsi" w:cstheme="minorHAnsi"/>
          <w:i/>
        </w:rPr>
        <w:t>Rules</w:t>
      </w:r>
      <w:r w:rsidRPr="002E135A">
        <w:rPr>
          <w:rFonts w:asciiTheme="minorHAnsi" w:hAnsiTheme="minorHAnsi" w:cstheme="minorHAnsi"/>
          <w:i/>
          <w:spacing w:val="-7"/>
        </w:rPr>
        <w:t xml:space="preserve"> </w:t>
      </w:r>
      <w:r w:rsidRPr="002E135A">
        <w:rPr>
          <w:rFonts w:asciiTheme="minorHAnsi" w:hAnsiTheme="minorHAnsi" w:cstheme="minorHAnsi"/>
          <w:i/>
        </w:rPr>
        <w:t>and</w:t>
      </w:r>
      <w:r w:rsidRPr="002E135A">
        <w:rPr>
          <w:rFonts w:asciiTheme="minorHAnsi" w:hAnsiTheme="minorHAnsi" w:cstheme="minorHAnsi"/>
          <w:i/>
          <w:spacing w:val="-6"/>
        </w:rPr>
        <w:t xml:space="preserve"> </w:t>
      </w:r>
      <w:r w:rsidRPr="002E135A">
        <w:rPr>
          <w:rFonts w:asciiTheme="minorHAnsi" w:hAnsiTheme="minorHAnsi" w:cstheme="minorHAnsi"/>
          <w:i/>
        </w:rPr>
        <w:t>Regulations</w:t>
      </w:r>
      <w:r w:rsidRPr="002E135A">
        <w:rPr>
          <w:rFonts w:asciiTheme="minorHAnsi" w:hAnsiTheme="minorHAnsi" w:cstheme="minorHAnsi"/>
          <w:i/>
          <w:spacing w:val="-5"/>
        </w:rPr>
        <w:t xml:space="preserve"> </w:t>
      </w:r>
      <w:r w:rsidRPr="002E135A">
        <w:rPr>
          <w:rFonts w:asciiTheme="minorHAnsi" w:hAnsiTheme="minorHAnsi" w:cstheme="minorHAnsi"/>
        </w:rPr>
        <w:t>concerning</w:t>
      </w:r>
      <w:r w:rsidRPr="002E135A">
        <w:rPr>
          <w:rFonts w:asciiTheme="minorHAnsi" w:hAnsiTheme="minorHAnsi" w:cstheme="minorHAnsi"/>
          <w:spacing w:val="-7"/>
        </w:rPr>
        <w:t xml:space="preserve"> </w:t>
      </w:r>
      <w:r w:rsidRPr="002E135A">
        <w:rPr>
          <w:rFonts w:asciiTheme="minorHAnsi" w:hAnsiTheme="minorHAnsi" w:cstheme="minorHAnsi"/>
        </w:rPr>
        <w:t>Student</w:t>
      </w:r>
      <w:r w:rsidRPr="002E135A">
        <w:rPr>
          <w:rFonts w:asciiTheme="minorHAnsi" w:hAnsiTheme="minorHAnsi" w:cstheme="minorHAnsi"/>
          <w:spacing w:val="-5"/>
        </w:rPr>
        <w:t xml:space="preserve"> </w:t>
      </w:r>
      <w:r w:rsidRPr="002E135A">
        <w:rPr>
          <w:rFonts w:asciiTheme="minorHAnsi" w:hAnsiTheme="minorHAnsi" w:cstheme="minorHAnsi"/>
        </w:rPr>
        <w:t>Conduct</w:t>
      </w:r>
      <w:r w:rsidRPr="002E135A">
        <w:rPr>
          <w:rFonts w:asciiTheme="minorHAnsi" w:hAnsiTheme="minorHAnsi" w:cstheme="minorHAnsi"/>
          <w:spacing w:val="-5"/>
        </w:rPr>
        <w:t xml:space="preserve"> </w:t>
      </w:r>
      <w:r w:rsidRPr="002E135A">
        <w:rPr>
          <w:rFonts w:asciiTheme="minorHAnsi" w:hAnsiTheme="minorHAnsi" w:cstheme="minorHAnsi"/>
        </w:rPr>
        <w:t>and</w:t>
      </w:r>
      <w:r w:rsidRPr="002E135A">
        <w:rPr>
          <w:rFonts w:asciiTheme="minorHAnsi" w:hAnsiTheme="minorHAnsi" w:cstheme="minorHAnsi"/>
          <w:spacing w:val="-9"/>
        </w:rPr>
        <w:t xml:space="preserve"> </w:t>
      </w:r>
      <w:r w:rsidRPr="002E135A">
        <w:rPr>
          <w:rFonts w:asciiTheme="minorHAnsi" w:hAnsiTheme="minorHAnsi" w:cstheme="minorHAnsi"/>
        </w:rPr>
        <w:t>Discipline</w:t>
      </w:r>
      <w:r w:rsidRPr="002E135A">
        <w:rPr>
          <w:rFonts w:asciiTheme="minorHAnsi" w:hAnsiTheme="minorHAnsi" w:cstheme="minorHAnsi"/>
          <w:spacing w:val="-7"/>
        </w:rPr>
        <w:t xml:space="preserve"> </w:t>
      </w:r>
      <w:r w:rsidRPr="002E135A">
        <w:rPr>
          <w:rFonts w:asciiTheme="minorHAnsi" w:hAnsiTheme="minorHAnsi" w:cstheme="minorHAnsi"/>
        </w:rPr>
        <w:t>may</w:t>
      </w:r>
      <w:r w:rsidRPr="002E135A">
        <w:rPr>
          <w:rFonts w:asciiTheme="minorHAnsi" w:hAnsiTheme="minorHAnsi" w:cstheme="minorHAnsi"/>
          <w:spacing w:val="-7"/>
        </w:rPr>
        <w:t xml:space="preserve"> </w:t>
      </w:r>
      <w:r w:rsidRPr="002E135A">
        <w:rPr>
          <w:rFonts w:asciiTheme="minorHAnsi" w:hAnsiTheme="minorHAnsi" w:cstheme="minorHAnsi"/>
        </w:rPr>
        <w:t>be</w:t>
      </w:r>
      <w:r w:rsidRPr="002E135A">
        <w:rPr>
          <w:rFonts w:asciiTheme="minorHAnsi" w:hAnsiTheme="minorHAnsi" w:cstheme="minorHAnsi"/>
          <w:spacing w:val="-7"/>
        </w:rPr>
        <w:t xml:space="preserve"> </w:t>
      </w:r>
      <w:r w:rsidRPr="002E135A">
        <w:rPr>
          <w:rFonts w:asciiTheme="minorHAnsi" w:hAnsiTheme="minorHAnsi" w:cstheme="minorHAnsi"/>
        </w:rPr>
        <w:t>found</w:t>
      </w:r>
      <w:r w:rsidRPr="002E135A">
        <w:rPr>
          <w:rFonts w:asciiTheme="minorHAnsi" w:hAnsiTheme="minorHAnsi" w:cstheme="minorHAnsi"/>
          <w:spacing w:val="-6"/>
        </w:rPr>
        <w:t xml:space="preserve"> </w:t>
      </w:r>
      <w:r w:rsidRPr="002E135A">
        <w:rPr>
          <w:rFonts w:asciiTheme="minorHAnsi" w:hAnsiTheme="minorHAnsi" w:cstheme="minorHAnsi"/>
        </w:rPr>
        <w:t>on</w:t>
      </w:r>
      <w:r w:rsidRPr="002E135A">
        <w:rPr>
          <w:rFonts w:asciiTheme="minorHAnsi" w:hAnsiTheme="minorHAnsi" w:cstheme="minorHAnsi"/>
          <w:spacing w:val="-8"/>
        </w:rPr>
        <w:t xml:space="preserve"> </w:t>
      </w:r>
      <w:r w:rsidRPr="002E135A">
        <w:rPr>
          <w:rFonts w:asciiTheme="minorHAnsi" w:hAnsiTheme="minorHAnsi" w:cstheme="minorHAnsi"/>
        </w:rPr>
        <w:t>the</w:t>
      </w:r>
      <w:r w:rsidRPr="002E135A">
        <w:rPr>
          <w:rFonts w:asciiTheme="minorHAnsi" w:hAnsiTheme="minorHAnsi" w:cstheme="minorHAnsi"/>
          <w:spacing w:val="-10"/>
        </w:rPr>
        <w:t xml:space="preserve"> </w:t>
      </w:r>
      <w:r w:rsidRPr="002E135A">
        <w:rPr>
          <w:rFonts w:asciiTheme="minorHAnsi" w:hAnsiTheme="minorHAnsi" w:cstheme="minorHAnsi"/>
        </w:rPr>
        <w:t xml:space="preserve">web at: </w:t>
      </w:r>
      <w:hyperlink r:id="rId33">
        <w:r w:rsidRPr="002E135A">
          <w:rPr>
            <w:rFonts w:asciiTheme="minorHAnsi" w:hAnsiTheme="minorHAnsi" w:cstheme="minorHAnsi"/>
            <w:color w:val="0000FF"/>
            <w:u w:val="single" w:color="0000FF"/>
          </w:rPr>
          <w:t>https://www.utsystem.edu/offices/board-regents/regents-rules-and-regulations</w:t>
        </w:r>
      </w:hyperlink>
    </w:p>
    <w:p w14:paraId="12F33228" w14:textId="77777777" w:rsidR="008E7F4C" w:rsidRPr="002E135A" w:rsidRDefault="008E7F4C" w:rsidP="0037558F">
      <w:pPr>
        <w:pStyle w:val="BodyText"/>
        <w:spacing w:before="7"/>
        <w:jc w:val="both"/>
        <w:rPr>
          <w:rFonts w:asciiTheme="minorHAnsi" w:hAnsiTheme="minorHAnsi" w:cstheme="minorHAnsi"/>
        </w:rPr>
      </w:pPr>
    </w:p>
    <w:p w14:paraId="16D7DD96" w14:textId="77777777" w:rsidR="008E7F4C" w:rsidRPr="002E135A" w:rsidRDefault="001B4164" w:rsidP="0037558F">
      <w:pPr>
        <w:pStyle w:val="BodyText"/>
        <w:spacing w:before="56"/>
        <w:ind w:left="140" w:right="117"/>
        <w:jc w:val="both"/>
        <w:rPr>
          <w:rFonts w:asciiTheme="minorHAnsi" w:hAnsiTheme="minorHAnsi" w:cstheme="minorHAnsi"/>
        </w:rPr>
      </w:pPr>
      <w:r w:rsidRPr="002E135A">
        <w:rPr>
          <w:rFonts w:asciiTheme="minorHAnsi" w:hAnsiTheme="minorHAnsi" w:cstheme="minorHAnsi"/>
        </w:rPr>
        <w:t>Unacceptable conduct that would subject a student to disciplinary action includes, but is not limited to the following:</w:t>
      </w:r>
    </w:p>
    <w:p w14:paraId="725C7EAF" w14:textId="77777777" w:rsidR="008E7F4C" w:rsidRPr="002E135A" w:rsidRDefault="001B4164" w:rsidP="0037558F">
      <w:pPr>
        <w:pStyle w:val="ListParagraph"/>
        <w:numPr>
          <w:ilvl w:val="0"/>
          <w:numId w:val="17"/>
        </w:numPr>
        <w:tabs>
          <w:tab w:val="left" w:pos="861"/>
        </w:tabs>
        <w:spacing w:before="1"/>
        <w:ind w:right="114"/>
        <w:jc w:val="both"/>
        <w:rPr>
          <w:rFonts w:asciiTheme="minorHAnsi" w:hAnsiTheme="minorHAnsi" w:cstheme="minorHAnsi"/>
        </w:rPr>
      </w:pPr>
      <w:r w:rsidRPr="002E135A">
        <w:rPr>
          <w:rFonts w:asciiTheme="minorHAnsi" w:hAnsiTheme="minorHAnsi" w:cstheme="minorHAnsi"/>
        </w:rPr>
        <w:t>engaging in scholastic dishonesty such as cheating, plagiarism, collusion, submitting another person's work or materials for credit, taking an exam for another person, acting in a manner that would</w:t>
      </w:r>
      <w:r w:rsidRPr="002E135A">
        <w:rPr>
          <w:rFonts w:asciiTheme="minorHAnsi" w:hAnsiTheme="minorHAnsi" w:cstheme="minorHAnsi"/>
          <w:spacing w:val="-4"/>
        </w:rPr>
        <w:t xml:space="preserve"> </w:t>
      </w:r>
      <w:r w:rsidRPr="002E135A">
        <w:rPr>
          <w:rFonts w:asciiTheme="minorHAnsi" w:hAnsiTheme="minorHAnsi" w:cstheme="minorHAnsi"/>
        </w:rPr>
        <w:t>give</w:t>
      </w:r>
      <w:r w:rsidRPr="002E135A">
        <w:rPr>
          <w:rFonts w:asciiTheme="minorHAnsi" w:hAnsiTheme="minorHAnsi" w:cstheme="minorHAnsi"/>
          <w:spacing w:val="-1"/>
        </w:rPr>
        <w:t xml:space="preserve"> </w:t>
      </w:r>
      <w:r w:rsidRPr="002E135A">
        <w:rPr>
          <w:rFonts w:asciiTheme="minorHAnsi" w:hAnsiTheme="minorHAnsi" w:cstheme="minorHAnsi"/>
        </w:rPr>
        <w:t>unfair</w:t>
      </w:r>
      <w:r w:rsidRPr="002E135A">
        <w:rPr>
          <w:rFonts w:asciiTheme="minorHAnsi" w:hAnsiTheme="minorHAnsi" w:cstheme="minorHAnsi"/>
          <w:spacing w:val="-3"/>
        </w:rPr>
        <w:t xml:space="preserve"> </w:t>
      </w:r>
      <w:r w:rsidRPr="002E135A">
        <w:rPr>
          <w:rFonts w:asciiTheme="minorHAnsi" w:hAnsiTheme="minorHAnsi" w:cstheme="minorHAnsi"/>
        </w:rPr>
        <w:t>advantage</w:t>
      </w:r>
      <w:r w:rsidRPr="002E135A">
        <w:rPr>
          <w:rFonts w:asciiTheme="minorHAnsi" w:hAnsiTheme="minorHAnsi" w:cstheme="minorHAnsi"/>
          <w:spacing w:val="-2"/>
        </w:rPr>
        <w:t xml:space="preserve"> </w:t>
      </w:r>
      <w:r w:rsidRPr="002E135A">
        <w:rPr>
          <w:rFonts w:asciiTheme="minorHAnsi" w:hAnsiTheme="minorHAnsi" w:cstheme="minorHAnsi"/>
        </w:rPr>
        <w:t>to</w:t>
      </w:r>
      <w:r w:rsidRPr="002E135A">
        <w:rPr>
          <w:rFonts w:asciiTheme="minorHAnsi" w:hAnsiTheme="minorHAnsi" w:cstheme="minorHAnsi"/>
          <w:spacing w:val="-2"/>
        </w:rPr>
        <w:t xml:space="preserve"> </w:t>
      </w:r>
      <w:r w:rsidRPr="002E135A">
        <w:rPr>
          <w:rFonts w:asciiTheme="minorHAnsi" w:hAnsiTheme="minorHAnsi" w:cstheme="minorHAnsi"/>
        </w:rPr>
        <w:t>him-</w:t>
      </w:r>
      <w:r w:rsidRPr="002E135A">
        <w:rPr>
          <w:rFonts w:asciiTheme="minorHAnsi" w:hAnsiTheme="minorHAnsi" w:cstheme="minorHAnsi"/>
          <w:spacing w:val="-5"/>
        </w:rPr>
        <w:t xml:space="preserve"> </w:t>
      </w:r>
      <w:r w:rsidRPr="002E135A">
        <w:rPr>
          <w:rFonts w:asciiTheme="minorHAnsi" w:hAnsiTheme="minorHAnsi" w:cstheme="minorHAnsi"/>
        </w:rPr>
        <w:t>or</w:t>
      </w:r>
      <w:r w:rsidRPr="002E135A">
        <w:rPr>
          <w:rFonts w:asciiTheme="minorHAnsi" w:hAnsiTheme="minorHAnsi" w:cstheme="minorHAnsi"/>
          <w:spacing w:val="-3"/>
        </w:rPr>
        <w:t xml:space="preserve"> </w:t>
      </w:r>
      <w:r w:rsidRPr="002E135A">
        <w:rPr>
          <w:rFonts w:asciiTheme="minorHAnsi" w:hAnsiTheme="minorHAnsi" w:cstheme="minorHAnsi"/>
        </w:rPr>
        <w:t>herself</w:t>
      </w:r>
      <w:r w:rsidRPr="002E135A">
        <w:rPr>
          <w:rFonts w:asciiTheme="minorHAnsi" w:hAnsiTheme="minorHAnsi" w:cstheme="minorHAnsi"/>
          <w:spacing w:val="-5"/>
        </w:rPr>
        <w:t xml:space="preserve"> </w:t>
      </w:r>
      <w:r w:rsidRPr="002E135A">
        <w:rPr>
          <w:rFonts w:asciiTheme="minorHAnsi" w:hAnsiTheme="minorHAnsi" w:cstheme="minorHAnsi"/>
        </w:rPr>
        <w:t>or</w:t>
      </w:r>
      <w:r w:rsidRPr="002E135A">
        <w:rPr>
          <w:rFonts w:asciiTheme="minorHAnsi" w:hAnsiTheme="minorHAnsi" w:cstheme="minorHAnsi"/>
          <w:spacing w:val="-3"/>
        </w:rPr>
        <w:t xml:space="preserve"> </w:t>
      </w:r>
      <w:r w:rsidRPr="002E135A">
        <w:rPr>
          <w:rFonts w:asciiTheme="minorHAnsi" w:hAnsiTheme="minorHAnsi" w:cstheme="minorHAnsi"/>
        </w:rPr>
        <w:t>another</w:t>
      </w:r>
      <w:r w:rsidRPr="002E135A">
        <w:rPr>
          <w:rFonts w:asciiTheme="minorHAnsi" w:hAnsiTheme="minorHAnsi" w:cstheme="minorHAnsi"/>
          <w:spacing w:val="-2"/>
        </w:rPr>
        <w:t xml:space="preserve"> </w:t>
      </w:r>
      <w:r w:rsidRPr="002E135A">
        <w:rPr>
          <w:rFonts w:asciiTheme="minorHAnsi" w:hAnsiTheme="minorHAnsi" w:cstheme="minorHAnsi"/>
        </w:rPr>
        <w:t>student,</w:t>
      </w:r>
      <w:r w:rsidRPr="002E135A">
        <w:rPr>
          <w:rFonts w:asciiTheme="minorHAnsi" w:hAnsiTheme="minorHAnsi" w:cstheme="minorHAnsi"/>
          <w:spacing w:val="-3"/>
        </w:rPr>
        <w:t xml:space="preserve"> </w:t>
      </w:r>
      <w:r w:rsidRPr="002E135A">
        <w:rPr>
          <w:rFonts w:asciiTheme="minorHAnsi" w:hAnsiTheme="minorHAnsi" w:cstheme="minorHAnsi"/>
        </w:rPr>
        <w:t>or</w:t>
      </w:r>
      <w:r w:rsidRPr="002E135A">
        <w:rPr>
          <w:rFonts w:asciiTheme="minorHAnsi" w:hAnsiTheme="minorHAnsi" w:cstheme="minorHAnsi"/>
          <w:spacing w:val="-2"/>
        </w:rPr>
        <w:t xml:space="preserve"> </w:t>
      </w:r>
      <w:r w:rsidRPr="002E135A">
        <w:rPr>
          <w:rFonts w:asciiTheme="minorHAnsi" w:hAnsiTheme="minorHAnsi" w:cstheme="minorHAnsi"/>
        </w:rPr>
        <w:t>attempting</w:t>
      </w:r>
      <w:r w:rsidRPr="002E135A">
        <w:rPr>
          <w:rFonts w:asciiTheme="minorHAnsi" w:hAnsiTheme="minorHAnsi" w:cstheme="minorHAnsi"/>
          <w:spacing w:val="-3"/>
        </w:rPr>
        <w:t xml:space="preserve"> </w:t>
      </w:r>
      <w:r w:rsidRPr="002E135A">
        <w:rPr>
          <w:rFonts w:asciiTheme="minorHAnsi" w:hAnsiTheme="minorHAnsi" w:cstheme="minorHAnsi"/>
        </w:rPr>
        <w:t>to</w:t>
      </w:r>
      <w:r w:rsidRPr="002E135A">
        <w:rPr>
          <w:rFonts w:asciiTheme="minorHAnsi" w:hAnsiTheme="minorHAnsi" w:cstheme="minorHAnsi"/>
          <w:spacing w:val="-2"/>
        </w:rPr>
        <w:t xml:space="preserve"> </w:t>
      </w:r>
      <w:r w:rsidRPr="002E135A">
        <w:rPr>
          <w:rFonts w:asciiTheme="minorHAnsi" w:hAnsiTheme="minorHAnsi" w:cstheme="minorHAnsi"/>
        </w:rPr>
        <w:t>commit</w:t>
      </w:r>
      <w:r w:rsidRPr="002E135A">
        <w:rPr>
          <w:rFonts w:asciiTheme="minorHAnsi" w:hAnsiTheme="minorHAnsi" w:cstheme="minorHAnsi"/>
          <w:spacing w:val="-2"/>
        </w:rPr>
        <w:t xml:space="preserve"> </w:t>
      </w:r>
      <w:r w:rsidRPr="002E135A">
        <w:rPr>
          <w:rFonts w:asciiTheme="minorHAnsi" w:hAnsiTheme="minorHAnsi" w:cstheme="minorHAnsi"/>
        </w:rPr>
        <w:t>such acts;</w:t>
      </w:r>
    </w:p>
    <w:p w14:paraId="6174EC71" w14:textId="77777777" w:rsidR="008E7F4C" w:rsidRPr="002E135A" w:rsidRDefault="001B4164" w:rsidP="0037558F">
      <w:pPr>
        <w:pStyle w:val="ListParagraph"/>
        <w:numPr>
          <w:ilvl w:val="0"/>
          <w:numId w:val="17"/>
        </w:numPr>
        <w:tabs>
          <w:tab w:val="left" w:pos="861"/>
        </w:tabs>
        <w:spacing w:line="267" w:lineRule="exact"/>
        <w:ind w:hanging="361"/>
        <w:jc w:val="both"/>
        <w:rPr>
          <w:rFonts w:asciiTheme="minorHAnsi" w:hAnsiTheme="minorHAnsi" w:cstheme="minorHAnsi"/>
        </w:rPr>
      </w:pPr>
      <w:r w:rsidRPr="002E135A">
        <w:rPr>
          <w:rFonts w:asciiTheme="minorHAnsi" w:hAnsiTheme="minorHAnsi" w:cstheme="minorHAnsi"/>
        </w:rPr>
        <w:t>illegally using, possessing, or selling a drug or narcotic on</w:t>
      </w:r>
      <w:r w:rsidRPr="002E135A">
        <w:rPr>
          <w:rFonts w:asciiTheme="minorHAnsi" w:hAnsiTheme="minorHAnsi" w:cstheme="minorHAnsi"/>
          <w:spacing w:val="-13"/>
        </w:rPr>
        <w:t xml:space="preserve"> </w:t>
      </w:r>
      <w:r w:rsidRPr="002E135A">
        <w:rPr>
          <w:rFonts w:asciiTheme="minorHAnsi" w:hAnsiTheme="minorHAnsi" w:cstheme="minorHAnsi"/>
        </w:rPr>
        <w:t>campus</w:t>
      </w:r>
    </w:p>
    <w:p w14:paraId="510C7333" w14:textId="77777777" w:rsidR="008E7F4C" w:rsidRPr="002E135A" w:rsidRDefault="001B4164" w:rsidP="0037558F">
      <w:pPr>
        <w:pStyle w:val="ListParagraph"/>
        <w:numPr>
          <w:ilvl w:val="0"/>
          <w:numId w:val="17"/>
        </w:numPr>
        <w:tabs>
          <w:tab w:val="left" w:pos="861"/>
        </w:tabs>
        <w:spacing w:before="49"/>
        <w:ind w:hanging="361"/>
        <w:jc w:val="both"/>
        <w:rPr>
          <w:rFonts w:asciiTheme="minorHAnsi" w:hAnsiTheme="minorHAnsi" w:cstheme="minorHAnsi"/>
        </w:rPr>
      </w:pPr>
      <w:r w:rsidRPr="002E135A">
        <w:rPr>
          <w:rFonts w:asciiTheme="minorHAnsi" w:hAnsiTheme="minorHAnsi" w:cstheme="minorHAnsi"/>
        </w:rPr>
        <w:t>endangering the health or safety of another</w:t>
      </w:r>
      <w:r w:rsidRPr="002E135A">
        <w:rPr>
          <w:rFonts w:asciiTheme="minorHAnsi" w:hAnsiTheme="minorHAnsi" w:cstheme="minorHAnsi"/>
          <w:spacing w:val="-10"/>
        </w:rPr>
        <w:t xml:space="preserve"> </w:t>
      </w:r>
      <w:r w:rsidRPr="002E135A">
        <w:rPr>
          <w:rFonts w:asciiTheme="minorHAnsi" w:hAnsiTheme="minorHAnsi" w:cstheme="minorHAnsi"/>
        </w:rPr>
        <w:t>person;</w:t>
      </w:r>
    </w:p>
    <w:p w14:paraId="65AC4810" w14:textId="77777777" w:rsidR="008E7F4C" w:rsidRPr="002E135A" w:rsidRDefault="001B4164" w:rsidP="0037558F">
      <w:pPr>
        <w:pStyle w:val="ListParagraph"/>
        <w:numPr>
          <w:ilvl w:val="0"/>
          <w:numId w:val="17"/>
        </w:numPr>
        <w:tabs>
          <w:tab w:val="left" w:pos="861"/>
        </w:tabs>
        <w:ind w:right="116"/>
        <w:jc w:val="both"/>
        <w:rPr>
          <w:rFonts w:asciiTheme="minorHAnsi" w:hAnsiTheme="minorHAnsi" w:cstheme="minorHAnsi"/>
        </w:rPr>
      </w:pPr>
      <w:r w:rsidRPr="002E135A">
        <w:rPr>
          <w:rFonts w:asciiTheme="minorHAnsi" w:hAnsiTheme="minorHAnsi" w:cstheme="minorHAnsi"/>
        </w:rPr>
        <w:t>altering or assisting in the altering of any official record of the university or UT System, or submitting false information or omitting information required for or related to application for admission, award of a degree, or any official</w:t>
      </w:r>
      <w:r w:rsidRPr="002E135A">
        <w:rPr>
          <w:rFonts w:asciiTheme="minorHAnsi" w:hAnsiTheme="minorHAnsi" w:cstheme="minorHAnsi"/>
          <w:spacing w:val="-12"/>
        </w:rPr>
        <w:t xml:space="preserve"> </w:t>
      </w:r>
      <w:r w:rsidRPr="002E135A">
        <w:rPr>
          <w:rFonts w:asciiTheme="minorHAnsi" w:hAnsiTheme="minorHAnsi" w:cstheme="minorHAnsi"/>
        </w:rPr>
        <w:t>record.</w:t>
      </w:r>
    </w:p>
    <w:p w14:paraId="1D55742B" w14:textId="77777777" w:rsidR="008E7F4C" w:rsidRPr="002E135A" w:rsidRDefault="008E7F4C" w:rsidP="0037558F">
      <w:pPr>
        <w:pStyle w:val="BodyText"/>
        <w:spacing w:before="11"/>
        <w:jc w:val="both"/>
        <w:rPr>
          <w:rFonts w:asciiTheme="minorHAnsi" w:hAnsiTheme="minorHAnsi" w:cstheme="minorHAnsi"/>
        </w:rPr>
      </w:pPr>
    </w:p>
    <w:p w14:paraId="73F14DBC" w14:textId="7CB47B8C" w:rsidR="008E7F4C" w:rsidRPr="00EA546E" w:rsidRDefault="001B4164" w:rsidP="0037558F">
      <w:pPr>
        <w:spacing w:line="266" w:lineRule="exact"/>
        <w:ind w:left="140"/>
        <w:jc w:val="both"/>
        <w:rPr>
          <w:rFonts w:asciiTheme="minorHAnsi" w:hAnsiTheme="minorHAnsi" w:cstheme="minorHAnsi"/>
          <w:b/>
        </w:rPr>
      </w:pPr>
      <w:bookmarkStart w:id="69" w:name="_bookmark77"/>
      <w:bookmarkEnd w:id="69"/>
      <w:r w:rsidRPr="00EA546E">
        <w:rPr>
          <w:rFonts w:asciiTheme="minorHAnsi" w:hAnsiTheme="minorHAnsi" w:cstheme="minorHAnsi"/>
          <w:b/>
        </w:rPr>
        <w:t>STUDENT HEALTH AND</w:t>
      </w:r>
      <w:r w:rsidRPr="00EA546E">
        <w:rPr>
          <w:rFonts w:asciiTheme="minorHAnsi" w:hAnsiTheme="minorHAnsi" w:cstheme="minorHAnsi"/>
          <w:b/>
          <w:spacing w:val="-12"/>
        </w:rPr>
        <w:t xml:space="preserve"> </w:t>
      </w:r>
      <w:r w:rsidRPr="00EA546E">
        <w:rPr>
          <w:rFonts w:asciiTheme="minorHAnsi" w:hAnsiTheme="minorHAnsi" w:cstheme="minorHAnsi"/>
          <w:b/>
        </w:rPr>
        <w:t>COUNSELING</w:t>
      </w:r>
    </w:p>
    <w:p w14:paraId="0B400BBA" w14:textId="625F5695" w:rsidR="008E7F4C" w:rsidRPr="002E135A" w:rsidRDefault="001B4164" w:rsidP="0037558F">
      <w:pPr>
        <w:pStyle w:val="BodyText"/>
        <w:spacing w:before="5"/>
        <w:ind w:left="140" w:right="114"/>
        <w:jc w:val="both"/>
        <w:rPr>
          <w:rFonts w:asciiTheme="minorHAnsi" w:hAnsiTheme="minorHAnsi" w:cstheme="minorHAnsi"/>
        </w:rPr>
      </w:pPr>
      <w:r w:rsidRPr="002E135A">
        <w:rPr>
          <w:rFonts w:asciiTheme="minorHAnsi" w:hAnsiTheme="minorHAnsi" w:cstheme="minorHAnsi"/>
        </w:rPr>
        <w:t xml:space="preserve">UT </w:t>
      </w:r>
      <w:hyperlink r:id="rId34" w:history="1">
        <w:r w:rsidRPr="00EA546E">
          <w:rPr>
            <w:rStyle w:val="Hyperlink"/>
            <w:rFonts w:asciiTheme="minorHAnsi" w:hAnsiTheme="minorHAnsi" w:cstheme="minorHAnsi"/>
          </w:rPr>
          <w:t>Student Health and Counseling Services</w:t>
        </w:r>
      </w:hyperlink>
      <w:r w:rsidRPr="002E135A">
        <w:rPr>
          <w:rFonts w:asciiTheme="minorHAnsi" w:hAnsiTheme="minorHAnsi" w:cstheme="minorHAnsi"/>
        </w:rPr>
        <w:t xml:space="preserve"> serves as the medical home for all UTHealth students and provides both medical and mental health services. A portion of the student services fee funds the programs.</w:t>
      </w:r>
    </w:p>
    <w:p w14:paraId="330E9DBC" w14:textId="77777777" w:rsidR="008E7F4C" w:rsidRPr="002E135A" w:rsidRDefault="008E7F4C" w:rsidP="0037558F">
      <w:pPr>
        <w:pStyle w:val="BodyText"/>
        <w:spacing w:before="1"/>
        <w:jc w:val="both"/>
        <w:rPr>
          <w:rFonts w:asciiTheme="minorHAnsi" w:hAnsiTheme="minorHAnsi" w:cstheme="minorHAnsi"/>
        </w:rPr>
      </w:pPr>
    </w:p>
    <w:p w14:paraId="52C613DB" w14:textId="77777777" w:rsidR="008E7F4C" w:rsidRPr="002E135A" w:rsidRDefault="001B4164" w:rsidP="0037558F">
      <w:pPr>
        <w:pStyle w:val="BodyText"/>
        <w:ind w:left="140"/>
        <w:jc w:val="both"/>
        <w:rPr>
          <w:rFonts w:asciiTheme="minorHAnsi" w:hAnsiTheme="minorHAnsi" w:cstheme="minorHAnsi"/>
        </w:rPr>
      </w:pPr>
      <w:r w:rsidRPr="002E135A">
        <w:rPr>
          <w:rFonts w:asciiTheme="minorHAnsi" w:hAnsiTheme="minorHAnsi" w:cstheme="minorHAnsi"/>
        </w:rPr>
        <w:t>Medical Services:</w:t>
      </w:r>
    </w:p>
    <w:p w14:paraId="13F49B3E" w14:textId="77777777" w:rsidR="008E7F4C" w:rsidRPr="002E135A" w:rsidRDefault="001B4164" w:rsidP="0037558F">
      <w:pPr>
        <w:pStyle w:val="BodyText"/>
        <w:ind w:left="140"/>
        <w:jc w:val="both"/>
        <w:rPr>
          <w:rFonts w:asciiTheme="minorHAnsi" w:hAnsiTheme="minorHAnsi" w:cstheme="minorHAnsi"/>
        </w:rPr>
      </w:pPr>
      <w:r w:rsidRPr="002E135A">
        <w:rPr>
          <w:rFonts w:asciiTheme="minorHAnsi" w:hAnsiTheme="minorHAnsi" w:cstheme="minorHAnsi"/>
        </w:rPr>
        <w:t>The Medical health services are available for all UTHealth students and their dependents.</w:t>
      </w:r>
    </w:p>
    <w:p w14:paraId="4392BF85" w14:textId="782A6B47" w:rsidR="008E7F4C" w:rsidRDefault="001B4164" w:rsidP="0037558F">
      <w:pPr>
        <w:pStyle w:val="BodyText"/>
        <w:spacing w:before="1"/>
        <w:ind w:left="140" w:right="113"/>
        <w:jc w:val="both"/>
        <w:rPr>
          <w:rFonts w:asciiTheme="minorHAnsi" w:hAnsiTheme="minorHAnsi" w:cstheme="minorHAnsi"/>
        </w:rPr>
      </w:pPr>
      <w:r w:rsidRPr="002E135A">
        <w:rPr>
          <w:rFonts w:asciiTheme="minorHAnsi" w:hAnsiTheme="minorHAnsi" w:cstheme="minorHAnsi"/>
        </w:rPr>
        <w:t>Dependents</w:t>
      </w:r>
      <w:r w:rsidRPr="002E135A">
        <w:rPr>
          <w:rFonts w:asciiTheme="minorHAnsi" w:hAnsiTheme="minorHAnsi" w:cstheme="minorHAnsi"/>
          <w:spacing w:val="-10"/>
        </w:rPr>
        <w:t xml:space="preserve"> </w:t>
      </w:r>
      <w:r w:rsidRPr="002E135A">
        <w:rPr>
          <w:rFonts w:asciiTheme="minorHAnsi" w:hAnsiTheme="minorHAnsi" w:cstheme="minorHAnsi"/>
        </w:rPr>
        <w:t>services</w:t>
      </w:r>
      <w:r w:rsidRPr="002E135A">
        <w:rPr>
          <w:rFonts w:asciiTheme="minorHAnsi" w:hAnsiTheme="minorHAnsi" w:cstheme="minorHAnsi"/>
          <w:spacing w:val="-8"/>
        </w:rPr>
        <w:t xml:space="preserve"> </w:t>
      </w:r>
      <w:r w:rsidRPr="002E135A">
        <w:rPr>
          <w:rFonts w:asciiTheme="minorHAnsi" w:hAnsiTheme="minorHAnsi" w:cstheme="minorHAnsi"/>
        </w:rPr>
        <w:t>are</w:t>
      </w:r>
      <w:r w:rsidRPr="002E135A">
        <w:rPr>
          <w:rFonts w:asciiTheme="minorHAnsi" w:hAnsiTheme="minorHAnsi" w:cstheme="minorHAnsi"/>
          <w:spacing w:val="-8"/>
        </w:rPr>
        <w:t xml:space="preserve"> </w:t>
      </w:r>
      <w:r w:rsidRPr="002E135A">
        <w:rPr>
          <w:rFonts w:asciiTheme="minorHAnsi" w:hAnsiTheme="minorHAnsi" w:cstheme="minorHAnsi"/>
        </w:rPr>
        <w:t>billed</w:t>
      </w:r>
      <w:r w:rsidRPr="002E135A">
        <w:rPr>
          <w:rFonts w:asciiTheme="minorHAnsi" w:hAnsiTheme="minorHAnsi" w:cstheme="minorHAnsi"/>
          <w:spacing w:val="-9"/>
        </w:rPr>
        <w:t xml:space="preserve"> </w:t>
      </w:r>
      <w:r w:rsidRPr="002E135A">
        <w:rPr>
          <w:rFonts w:asciiTheme="minorHAnsi" w:hAnsiTheme="minorHAnsi" w:cstheme="minorHAnsi"/>
        </w:rPr>
        <w:t>directly</w:t>
      </w:r>
      <w:r w:rsidRPr="002E135A">
        <w:rPr>
          <w:rFonts w:asciiTheme="minorHAnsi" w:hAnsiTheme="minorHAnsi" w:cstheme="minorHAnsi"/>
          <w:spacing w:val="-8"/>
        </w:rPr>
        <w:t xml:space="preserve"> </w:t>
      </w:r>
      <w:r w:rsidRPr="002E135A">
        <w:rPr>
          <w:rFonts w:asciiTheme="minorHAnsi" w:hAnsiTheme="minorHAnsi" w:cstheme="minorHAnsi"/>
        </w:rPr>
        <w:t>to</w:t>
      </w:r>
      <w:r w:rsidRPr="002E135A">
        <w:rPr>
          <w:rFonts w:asciiTheme="minorHAnsi" w:hAnsiTheme="minorHAnsi" w:cstheme="minorHAnsi"/>
          <w:spacing w:val="-11"/>
        </w:rPr>
        <w:t xml:space="preserve"> </w:t>
      </w:r>
      <w:r w:rsidRPr="002E135A">
        <w:rPr>
          <w:rFonts w:asciiTheme="minorHAnsi" w:hAnsiTheme="minorHAnsi" w:cstheme="minorHAnsi"/>
        </w:rPr>
        <w:t>their</w:t>
      </w:r>
      <w:r w:rsidRPr="002E135A">
        <w:rPr>
          <w:rFonts w:asciiTheme="minorHAnsi" w:hAnsiTheme="minorHAnsi" w:cstheme="minorHAnsi"/>
          <w:spacing w:val="-10"/>
        </w:rPr>
        <w:t xml:space="preserve"> </w:t>
      </w:r>
      <w:r w:rsidRPr="002E135A">
        <w:rPr>
          <w:rFonts w:asciiTheme="minorHAnsi" w:hAnsiTheme="minorHAnsi" w:cstheme="minorHAnsi"/>
        </w:rPr>
        <w:t>health</w:t>
      </w:r>
      <w:r w:rsidRPr="002E135A">
        <w:rPr>
          <w:rFonts w:asciiTheme="minorHAnsi" w:hAnsiTheme="minorHAnsi" w:cstheme="minorHAnsi"/>
          <w:spacing w:val="-9"/>
        </w:rPr>
        <w:t xml:space="preserve"> </w:t>
      </w:r>
      <w:r w:rsidRPr="002E135A">
        <w:rPr>
          <w:rFonts w:asciiTheme="minorHAnsi" w:hAnsiTheme="minorHAnsi" w:cstheme="minorHAnsi"/>
        </w:rPr>
        <w:t>insurance.</w:t>
      </w:r>
      <w:r w:rsidRPr="002E135A">
        <w:rPr>
          <w:rFonts w:asciiTheme="minorHAnsi" w:hAnsiTheme="minorHAnsi" w:cstheme="minorHAnsi"/>
          <w:spacing w:val="-9"/>
        </w:rPr>
        <w:t xml:space="preserve"> </w:t>
      </w:r>
      <w:r w:rsidRPr="002E135A">
        <w:rPr>
          <w:rFonts w:asciiTheme="minorHAnsi" w:hAnsiTheme="minorHAnsi" w:cstheme="minorHAnsi"/>
        </w:rPr>
        <w:t>Services</w:t>
      </w:r>
      <w:r w:rsidRPr="002E135A">
        <w:rPr>
          <w:rFonts w:asciiTheme="minorHAnsi" w:hAnsiTheme="minorHAnsi" w:cstheme="minorHAnsi"/>
          <w:spacing w:val="-11"/>
        </w:rPr>
        <w:t xml:space="preserve"> </w:t>
      </w:r>
      <w:r w:rsidRPr="002E135A">
        <w:rPr>
          <w:rFonts w:asciiTheme="minorHAnsi" w:hAnsiTheme="minorHAnsi" w:cstheme="minorHAnsi"/>
        </w:rPr>
        <w:t>available</w:t>
      </w:r>
      <w:r w:rsidRPr="002E135A">
        <w:rPr>
          <w:rFonts w:asciiTheme="minorHAnsi" w:hAnsiTheme="minorHAnsi" w:cstheme="minorHAnsi"/>
          <w:spacing w:val="-8"/>
        </w:rPr>
        <w:t xml:space="preserve"> </w:t>
      </w:r>
      <w:r w:rsidRPr="002E135A">
        <w:rPr>
          <w:rFonts w:asciiTheme="minorHAnsi" w:hAnsiTheme="minorHAnsi" w:cstheme="minorHAnsi"/>
        </w:rPr>
        <w:t>include</w:t>
      </w:r>
      <w:r w:rsidRPr="002E135A">
        <w:rPr>
          <w:rFonts w:asciiTheme="minorHAnsi" w:hAnsiTheme="minorHAnsi" w:cstheme="minorHAnsi"/>
          <w:spacing w:val="-3"/>
        </w:rPr>
        <w:t xml:space="preserve"> </w:t>
      </w:r>
      <w:r w:rsidRPr="002E135A">
        <w:rPr>
          <w:rFonts w:asciiTheme="minorHAnsi" w:hAnsiTheme="minorHAnsi" w:cstheme="minorHAnsi"/>
        </w:rPr>
        <w:t>immunizations required</w:t>
      </w:r>
      <w:r w:rsidRPr="002E135A">
        <w:rPr>
          <w:rFonts w:asciiTheme="minorHAnsi" w:hAnsiTheme="minorHAnsi" w:cstheme="minorHAnsi"/>
          <w:spacing w:val="-10"/>
        </w:rPr>
        <w:t xml:space="preserve"> </w:t>
      </w:r>
      <w:r w:rsidRPr="002E135A">
        <w:rPr>
          <w:rFonts w:asciiTheme="minorHAnsi" w:hAnsiTheme="minorHAnsi" w:cstheme="minorHAnsi"/>
        </w:rPr>
        <w:t>for</w:t>
      </w:r>
      <w:r w:rsidRPr="002E135A">
        <w:rPr>
          <w:rFonts w:asciiTheme="minorHAnsi" w:hAnsiTheme="minorHAnsi" w:cstheme="minorHAnsi"/>
          <w:spacing w:val="-11"/>
        </w:rPr>
        <w:t xml:space="preserve"> </w:t>
      </w:r>
      <w:r w:rsidRPr="002E135A">
        <w:rPr>
          <w:rFonts w:asciiTheme="minorHAnsi" w:hAnsiTheme="minorHAnsi" w:cstheme="minorHAnsi"/>
        </w:rPr>
        <w:t>matriculation</w:t>
      </w:r>
      <w:r w:rsidRPr="002E135A">
        <w:rPr>
          <w:rFonts w:asciiTheme="minorHAnsi" w:hAnsiTheme="minorHAnsi" w:cstheme="minorHAnsi"/>
          <w:spacing w:val="-10"/>
        </w:rPr>
        <w:t xml:space="preserve"> </w:t>
      </w:r>
      <w:r w:rsidRPr="002E135A">
        <w:rPr>
          <w:rFonts w:asciiTheme="minorHAnsi" w:hAnsiTheme="minorHAnsi" w:cstheme="minorHAnsi"/>
        </w:rPr>
        <w:t>into</w:t>
      </w:r>
      <w:r w:rsidRPr="002E135A">
        <w:rPr>
          <w:rFonts w:asciiTheme="minorHAnsi" w:hAnsiTheme="minorHAnsi" w:cstheme="minorHAnsi"/>
          <w:spacing w:val="-7"/>
        </w:rPr>
        <w:t xml:space="preserve"> </w:t>
      </w:r>
      <w:r w:rsidRPr="002E135A">
        <w:rPr>
          <w:rFonts w:asciiTheme="minorHAnsi" w:hAnsiTheme="minorHAnsi" w:cstheme="minorHAnsi"/>
        </w:rPr>
        <w:t>and</w:t>
      </w:r>
      <w:r w:rsidRPr="002E135A">
        <w:rPr>
          <w:rFonts w:asciiTheme="minorHAnsi" w:hAnsiTheme="minorHAnsi" w:cstheme="minorHAnsi"/>
          <w:spacing w:val="-9"/>
        </w:rPr>
        <w:t xml:space="preserve"> </w:t>
      </w:r>
      <w:r w:rsidRPr="002E135A">
        <w:rPr>
          <w:rFonts w:asciiTheme="minorHAnsi" w:hAnsiTheme="minorHAnsi" w:cstheme="minorHAnsi"/>
        </w:rPr>
        <w:t>through</w:t>
      </w:r>
      <w:r w:rsidRPr="002E135A">
        <w:rPr>
          <w:rFonts w:asciiTheme="minorHAnsi" w:hAnsiTheme="minorHAnsi" w:cstheme="minorHAnsi"/>
          <w:spacing w:val="-10"/>
        </w:rPr>
        <w:t xml:space="preserve"> </w:t>
      </w:r>
      <w:r w:rsidRPr="002E135A">
        <w:rPr>
          <w:rFonts w:asciiTheme="minorHAnsi" w:hAnsiTheme="minorHAnsi" w:cstheme="minorHAnsi"/>
        </w:rPr>
        <w:t>UTHealth,</w:t>
      </w:r>
      <w:r w:rsidRPr="002E135A">
        <w:rPr>
          <w:rFonts w:asciiTheme="minorHAnsi" w:hAnsiTheme="minorHAnsi" w:cstheme="minorHAnsi"/>
          <w:spacing w:val="-11"/>
        </w:rPr>
        <w:t xml:space="preserve"> </w:t>
      </w:r>
      <w:r w:rsidRPr="002E135A">
        <w:rPr>
          <w:rFonts w:asciiTheme="minorHAnsi" w:hAnsiTheme="minorHAnsi" w:cstheme="minorHAnsi"/>
        </w:rPr>
        <w:t>tuberculosis</w:t>
      </w:r>
      <w:r w:rsidRPr="002E135A">
        <w:rPr>
          <w:rFonts w:asciiTheme="minorHAnsi" w:hAnsiTheme="minorHAnsi" w:cstheme="minorHAnsi"/>
          <w:spacing w:val="-12"/>
        </w:rPr>
        <w:t xml:space="preserve"> </w:t>
      </w:r>
      <w:r w:rsidRPr="002E135A">
        <w:rPr>
          <w:rFonts w:asciiTheme="minorHAnsi" w:hAnsiTheme="minorHAnsi" w:cstheme="minorHAnsi"/>
        </w:rPr>
        <w:t>screening,</w:t>
      </w:r>
      <w:r w:rsidRPr="002E135A">
        <w:rPr>
          <w:rFonts w:asciiTheme="minorHAnsi" w:hAnsiTheme="minorHAnsi" w:cstheme="minorHAnsi"/>
          <w:spacing w:val="1"/>
        </w:rPr>
        <w:t xml:space="preserve"> </w:t>
      </w:r>
      <w:r w:rsidRPr="002E135A">
        <w:rPr>
          <w:rFonts w:asciiTheme="minorHAnsi" w:hAnsiTheme="minorHAnsi" w:cstheme="minorHAnsi"/>
        </w:rPr>
        <w:t>physical</w:t>
      </w:r>
      <w:r w:rsidRPr="002E135A">
        <w:rPr>
          <w:rFonts w:asciiTheme="minorHAnsi" w:hAnsiTheme="minorHAnsi" w:cstheme="minorHAnsi"/>
          <w:spacing w:val="-10"/>
        </w:rPr>
        <w:t xml:space="preserve"> </w:t>
      </w:r>
      <w:r w:rsidRPr="002E135A">
        <w:rPr>
          <w:rFonts w:asciiTheme="minorHAnsi" w:hAnsiTheme="minorHAnsi" w:cstheme="minorHAnsi"/>
        </w:rPr>
        <w:t>examinations,</w:t>
      </w:r>
      <w:r w:rsidRPr="002E135A">
        <w:rPr>
          <w:rFonts w:asciiTheme="minorHAnsi" w:hAnsiTheme="minorHAnsi" w:cstheme="minorHAnsi"/>
          <w:spacing w:val="-8"/>
        </w:rPr>
        <w:t xml:space="preserve"> </w:t>
      </w:r>
      <w:r w:rsidRPr="002E135A">
        <w:rPr>
          <w:rFonts w:asciiTheme="minorHAnsi" w:hAnsiTheme="minorHAnsi" w:cstheme="minorHAnsi"/>
        </w:rPr>
        <w:t>well woman examinations, flu shots, travel medicine, treatment of acute and chronic medical problems, and referrals</w:t>
      </w:r>
      <w:r w:rsidRPr="002E135A">
        <w:rPr>
          <w:rFonts w:asciiTheme="minorHAnsi" w:hAnsiTheme="minorHAnsi" w:cstheme="minorHAnsi"/>
          <w:spacing w:val="-8"/>
        </w:rPr>
        <w:t xml:space="preserve"> </w:t>
      </w:r>
      <w:r w:rsidRPr="002E135A">
        <w:rPr>
          <w:rFonts w:asciiTheme="minorHAnsi" w:hAnsiTheme="minorHAnsi" w:cstheme="minorHAnsi"/>
        </w:rPr>
        <w:t>to</w:t>
      </w:r>
      <w:r w:rsidRPr="002E135A">
        <w:rPr>
          <w:rFonts w:asciiTheme="minorHAnsi" w:hAnsiTheme="minorHAnsi" w:cstheme="minorHAnsi"/>
          <w:spacing w:val="-6"/>
        </w:rPr>
        <w:t xml:space="preserve"> </w:t>
      </w:r>
      <w:r w:rsidRPr="002E135A">
        <w:rPr>
          <w:rFonts w:asciiTheme="minorHAnsi" w:hAnsiTheme="minorHAnsi" w:cstheme="minorHAnsi"/>
        </w:rPr>
        <w:t>specialists</w:t>
      </w:r>
      <w:r w:rsidRPr="002E135A">
        <w:rPr>
          <w:rFonts w:asciiTheme="minorHAnsi" w:hAnsiTheme="minorHAnsi" w:cstheme="minorHAnsi"/>
          <w:spacing w:val="-4"/>
        </w:rPr>
        <w:t xml:space="preserve"> </w:t>
      </w:r>
      <w:r w:rsidRPr="002E135A">
        <w:rPr>
          <w:rFonts w:asciiTheme="minorHAnsi" w:hAnsiTheme="minorHAnsi" w:cstheme="minorHAnsi"/>
        </w:rPr>
        <w:t>as</w:t>
      </w:r>
      <w:r w:rsidRPr="002E135A">
        <w:rPr>
          <w:rFonts w:asciiTheme="minorHAnsi" w:hAnsiTheme="minorHAnsi" w:cstheme="minorHAnsi"/>
          <w:spacing w:val="-8"/>
        </w:rPr>
        <w:t xml:space="preserve"> </w:t>
      </w:r>
      <w:r w:rsidRPr="002E135A">
        <w:rPr>
          <w:rFonts w:asciiTheme="minorHAnsi" w:hAnsiTheme="minorHAnsi" w:cstheme="minorHAnsi"/>
        </w:rPr>
        <w:t>necessary.</w:t>
      </w:r>
      <w:r w:rsidRPr="002E135A">
        <w:rPr>
          <w:rFonts w:asciiTheme="minorHAnsi" w:hAnsiTheme="minorHAnsi" w:cstheme="minorHAnsi"/>
          <w:spacing w:val="-6"/>
        </w:rPr>
        <w:t xml:space="preserve"> </w:t>
      </w:r>
      <w:r w:rsidRPr="002E135A">
        <w:rPr>
          <w:rFonts w:asciiTheme="minorHAnsi" w:hAnsiTheme="minorHAnsi" w:cstheme="minorHAnsi"/>
        </w:rPr>
        <w:t>The</w:t>
      </w:r>
      <w:r w:rsidRPr="002E135A">
        <w:rPr>
          <w:rFonts w:asciiTheme="minorHAnsi" w:hAnsiTheme="minorHAnsi" w:cstheme="minorHAnsi"/>
          <w:spacing w:val="-7"/>
        </w:rPr>
        <w:t xml:space="preserve"> </w:t>
      </w:r>
      <w:r w:rsidRPr="002E135A">
        <w:rPr>
          <w:rFonts w:asciiTheme="minorHAnsi" w:hAnsiTheme="minorHAnsi" w:cstheme="minorHAnsi"/>
        </w:rPr>
        <w:t>clinic</w:t>
      </w:r>
      <w:r w:rsidRPr="002E135A">
        <w:rPr>
          <w:rFonts w:asciiTheme="minorHAnsi" w:hAnsiTheme="minorHAnsi" w:cstheme="minorHAnsi"/>
          <w:spacing w:val="-8"/>
        </w:rPr>
        <w:t xml:space="preserve"> </w:t>
      </w:r>
      <w:r w:rsidRPr="002E135A">
        <w:rPr>
          <w:rFonts w:asciiTheme="minorHAnsi" w:hAnsiTheme="minorHAnsi" w:cstheme="minorHAnsi"/>
        </w:rPr>
        <w:t>manages</w:t>
      </w:r>
      <w:r w:rsidRPr="002E135A">
        <w:rPr>
          <w:rFonts w:asciiTheme="minorHAnsi" w:hAnsiTheme="minorHAnsi" w:cstheme="minorHAnsi"/>
          <w:spacing w:val="-6"/>
        </w:rPr>
        <w:t xml:space="preserve"> </w:t>
      </w:r>
      <w:r w:rsidRPr="002E135A">
        <w:rPr>
          <w:rFonts w:asciiTheme="minorHAnsi" w:hAnsiTheme="minorHAnsi" w:cstheme="minorHAnsi"/>
        </w:rPr>
        <w:t>a</w:t>
      </w:r>
      <w:r w:rsidRPr="002E135A">
        <w:rPr>
          <w:rFonts w:asciiTheme="minorHAnsi" w:hAnsiTheme="minorHAnsi" w:cstheme="minorHAnsi"/>
          <w:spacing w:val="3"/>
        </w:rPr>
        <w:t xml:space="preserve"> </w:t>
      </w:r>
      <w:r w:rsidRPr="002E135A">
        <w:rPr>
          <w:rFonts w:asciiTheme="minorHAnsi" w:hAnsiTheme="minorHAnsi" w:cstheme="minorHAnsi"/>
        </w:rPr>
        <w:t>24-hour</w:t>
      </w:r>
      <w:r w:rsidRPr="002E135A">
        <w:rPr>
          <w:rFonts w:asciiTheme="minorHAnsi" w:hAnsiTheme="minorHAnsi" w:cstheme="minorHAnsi"/>
          <w:spacing w:val="-8"/>
        </w:rPr>
        <w:t xml:space="preserve"> </w:t>
      </w:r>
      <w:r w:rsidRPr="002E135A">
        <w:rPr>
          <w:rFonts w:asciiTheme="minorHAnsi" w:hAnsiTheme="minorHAnsi" w:cstheme="minorHAnsi"/>
        </w:rPr>
        <w:t>a</w:t>
      </w:r>
      <w:r w:rsidRPr="002E135A">
        <w:rPr>
          <w:rFonts w:asciiTheme="minorHAnsi" w:hAnsiTheme="minorHAnsi" w:cstheme="minorHAnsi"/>
          <w:spacing w:val="-5"/>
        </w:rPr>
        <w:t xml:space="preserve"> </w:t>
      </w:r>
      <w:r w:rsidRPr="002E135A">
        <w:rPr>
          <w:rFonts w:asciiTheme="minorHAnsi" w:hAnsiTheme="minorHAnsi" w:cstheme="minorHAnsi"/>
        </w:rPr>
        <w:t>day</w:t>
      </w:r>
      <w:r w:rsidRPr="002E135A">
        <w:rPr>
          <w:rFonts w:asciiTheme="minorHAnsi" w:hAnsiTheme="minorHAnsi" w:cstheme="minorHAnsi"/>
          <w:spacing w:val="-7"/>
        </w:rPr>
        <w:t xml:space="preserve"> </w:t>
      </w:r>
      <w:r w:rsidRPr="002E135A">
        <w:rPr>
          <w:rFonts w:asciiTheme="minorHAnsi" w:hAnsiTheme="minorHAnsi" w:cstheme="minorHAnsi"/>
        </w:rPr>
        <w:t>hotline</w:t>
      </w:r>
      <w:r w:rsidRPr="002E135A">
        <w:rPr>
          <w:rFonts w:asciiTheme="minorHAnsi" w:hAnsiTheme="minorHAnsi" w:cstheme="minorHAnsi"/>
          <w:spacing w:val="-5"/>
        </w:rPr>
        <w:t xml:space="preserve"> </w:t>
      </w:r>
      <w:r w:rsidRPr="002E135A">
        <w:rPr>
          <w:rFonts w:asciiTheme="minorHAnsi" w:hAnsiTheme="minorHAnsi" w:cstheme="minorHAnsi"/>
        </w:rPr>
        <w:t>for</w:t>
      </w:r>
      <w:r w:rsidRPr="002E135A">
        <w:rPr>
          <w:rFonts w:asciiTheme="minorHAnsi" w:hAnsiTheme="minorHAnsi" w:cstheme="minorHAnsi"/>
          <w:spacing w:val="-7"/>
        </w:rPr>
        <w:t xml:space="preserve"> </w:t>
      </w:r>
      <w:r w:rsidRPr="002E135A">
        <w:rPr>
          <w:rFonts w:asciiTheme="minorHAnsi" w:hAnsiTheme="minorHAnsi" w:cstheme="minorHAnsi"/>
        </w:rPr>
        <w:t>needlesticks</w:t>
      </w:r>
      <w:r w:rsidRPr="002E135A">
        <w:rPr>
          <w:rFonts w:asciiTheme="minorHAnsi" w:hAnsiTheme="minorHAnsi" w:cstheme="minorHAnsi"/>
          <w:spacing w:val="-7"/>
        </w:rPr>
        <w:t xml:space="preserve"> </w:t>
      </w:r>
      <w:r w:rsidRPr="002E135A">
        <w:rPr>
          <w:rFonts w:asciiTheme="minorHAnsi" w:hAnsiTheme="minorHAnsi" w:cstheme="minorHAnsi"/>
        </w:rPr>
        <w:t>and</w:t>
      </w:r>
      <w:r w:rsidRPr="002E135A">
        <w:rPr>
          <w:rFonts w:asciiTheme="minorHAnsi" w:hAnsiTheme="minorHAnsi" w:cstheme="minorHAnsi"/>
          <w:spacing w:val="-6"/>
        </w:rPr>
        <w:t xml:space="preserve"> </w:t>
      </w:r>
      <w:r w:rsidRPr="002E135A">
        <w:rPr>
          <w:rFonts w:asciiTheme="minorHAnsi" w:hAnsiTheme="minorHAnsi" w:cstheme="minorHAnsi"/>
        </w:rPr>
        <w:t>other exposures to hazardous body fluids. An on-site Class D pharmacy offers many prescription medications for common illnesses and oral contraceptives. The clinic is staffed by physicians who are board certified both in Internal Medicine and</w:t>
      </w:r>
      <w:r w:rsidRPr="002E135A">
        <w:rPr>
          <w:rFonts w:asciiTheme="minorHAnsi" w:hAnsiTheme="minorHAnsi" w:cstheme="minorHAnsi"/>
          <w:spacing w:val="4"/>
        </w:rPr>
        <w:t xml:space="preserve"> </w:t>
      </w:r>
      <w:r w:rsidRPr="002E135A">
        <w:rPr>
          <w:rFonts w:asciiTheme="minorHAnsi" w:hAnsiTheme="minorHAnsi" w:cstheme="minorHAnsi"/>
        </w:rPr>
        <w:t>Pediatrics.</w:t>
      </w:r>
      <w:r w:rsidR="00EA546E">
        <w:rPr>
          <w:rFonts w:asciiTheme="minorHAnsi" w:hAnsiTheme="minorHAnsi" w:cstheme="minorHAnsi"/>
        </w:rPr>
        <w:t xml:space="preserve">  </w:t>
      </w:r>
      <w:r w:rsidRPr="002E135A">
        <w:rPr>
          <w:rFonts w:asciiTheme="minorHAnsi" w:hAnsiTheme="minorHAnsi" w:cstheme="minorHAnsi"/>
        </w:rPr>
        <w:t>Low complexity office visits are covered by the student fees. Higher complexity visits can be charged to the student’s insurance carrier. Immunizations may be covered by the student’s insurance and are otherwise offered at near cost.</w:t>
      </w:r>
    </w:p>
    <w:p w14:paraId="7115A392" w14:textId="77777777" w:rsidR="00EA546E" w:rsidRPr="002E135A" w:rsidRDefault="00EA546E" w:rsidP="0037558F">
      <w:pPr>
        <w:pStyle w:val="BodyText"/>
        <w:ind w:left="140" w:right="112"/>
        <w:jc w:val="both"/>
        <w:rPr>
          <w:rFonts w:asciiTheme="minorHAnsi" w:hAnsiTheme="minorHAnsi" w:cstheme="minorHAnsi"/>
        </w:rPr>
      </w:pPr>
    </w:p>
    <w:p w14:paraId="38C13C65" w14:textId="77777777" w:rsidR="008E7F4C" w:rsidRPr="002E135A" w:rsidRDefault="001B4164" w:rsidP="0037558F">
      <w:pPr>
        <w:pStyle w:val="BodyText"/>
        <w:ind w:left="140"/>
        <w:jc w:val="both"/>
        <w:rPr>
          <w:rFonts w:asciiTheme="minorHAnsi" w:hAnsiTheme="minorHAnsi" w:cstheme="minorHAnsi"/>
        </w:rPr>
      </w:pPr>
      <w:r w:rsidRPr="002E135A">
        <w:rPr>
          <w:rFonts w:asciiTheme="minorHAnsi" w:hAnsiTheme="minorHAnsi" w:cstheme="minorHAnsi"/>
        </w:rPr>
        <w:t>Psychiatric and Counseling Services:</w:t>
      </w:r>
    </w:p>
    <w:p w14:paraId="6836C66E" w14:textId="0B55A83C" w:rsidR="008E7F4C" w:rsidRPr="002E135A" w:rsidRDefault="001B4164" w:rsidP="0037558F">
      <w:pPr>
        <w:pStyle w:val="BodyText"/>
        <w:ind w:left="140" w:right="114"/>
        <w:jc w:val="both"/>
        <w:rPr>
          <w:rFonts w:asciiTheme="minorHAnsi" w:hAnsiTheme="minorHAnsi" w:cstheme="minorHAnsi"/>
        </w:rPr>
      </w:pPr>
      <w:r w:rsidRPr="002E135A">
        <w:rPr>
          <w:rFonts w:asciiTheme="minorHAnsi" w:hAnsiTheme="minorHAnsi" w:cstheme="minorHAnsi"/>
        </w:rPr>
        <w:t>Balancing personal life with the demands of academia can be challenging. Psychiatric and counseling services are available for all UTHealth students at no additional cost. Available services include therapy sessions</w:t>
      </w:r>
      <w:r w:rsidRPr="002E135A">
        <w:rPr>
          <w:rFonts w:asciiTheme="minorHAnsi" w:hAnsiTheme="minorHAnsi" w:cstheme="minorHAnsi"/>
          <w:spacing w:val="-16"/>
        </w:rPr>
        <w:t xml:space="preserve"> </w:t>
      </w:r>
      <w:r w:rsidRPr="002E135A">
        <w:rPr>
          <w:rFonts w:asciiTheme="minorHAnsi" w:hAnsiTheme="minorHAnsi" w:cstheme="minorHAnsi"/>
        </w:rPr>
        <w:t>for</w:t>
      </w:r>
      <w:r w:rsidRPr="002E135A">
        <w:rPr>
          <w:rFonts w:asciiTheme="minorHAnsi" w:hAnsiTheme="minorHAnsi" w:cstheme="minorHAnsi"/>
          <w:spacing w:val="-15"/>
        </w:rPr>
        <w:t xml:space="preserve"> </w:t>
      </w:r>
      <w:r w:rsidRPr="002E135A">
        <w:rPr>
          <w:rFonts w:asciiTheme="minorHAnsi" w:hAnsiTheme="minorHAnsi" w:cstheme="minorHAnsi"/>
        </w:rPr>
        <w:t>a</w:t>
      </w:r>
      <w:r w:rsidRPr="002E135A">
        <w:rPr>
          <w:rFonts w:asciiTheme="minorHAnsi" w:hAnsiTheme="minorHAnsi" w:cstheme="minorHAnsi"/>
          <w:spacing w:val="-14"/>
        </w:rPr>
        <w:t xml:space="preserve"> </w:t>
      </w:r>
      <w:r w:rsidRPr="002E135A">
        <w:rPr>
          <w:rFonts w:asciiTheme="minorHAnsi" w:hAnsiTheme="minorHAnsi" w:cstheme="minorHAnsi"/>
        </w:rPr>
        <w:t>wide</w:t>
      </w:r>
      <w:r w:rsidRPr="002E135A">
        <w:rPr>
          <w:rFonts w:asciiTheme="minorHAnsi" w:hAnsiTheme="minorHAnsi" w:cstheme="minorHAnsi"/>
          <w:spacing w:val="-15"/>
        </w:rPr>
        <w:t xml:space="preserve"> </w:t>
      </w:r>
      <w:r w:rsidRPr="002E135A">
        <w:rPr>
          <w:rFonts w:asciiTheme="minorHAnsi" w:hAnsiTheme="minorHAnsi" w:cstheme="minorHAnsi"/>
        </w:rPr>
        <w:t>variety</w:t>
      </w:r>
      <w:r w:rsidRPr="002E135A">
        <w:rPr>
          <w:rFonts w:asciiTheme="minorHAnsi" w:hAnsiTheme="minorHAnsi" w:cstheme="minorHAnsi"/>
          <w:spacing w:val="-14"/>
        </w:rPr>
        <w:t xml:space="preserve"> </w:t>
      </w:r>
      <w:r w:rsidRPr="002E135A">
        <w:rPr>
          <w:rFonts w:asciiTheme="minorHAnsi" w:hAnsiTheme="minorHAnsi" w:cstheme="minorHAnsi"/>
        </w:rPr>
        <w:t>of</w:t>
      </w:r>
      <w:r w:rsidRPr="002E135A">
        <w:rPr>
          <w:rFonts w:asciiTheme="minorHAnsi" w:hAnsiTheme="minorHAnsi" w:cstheme="minorHAnsi"/>
          <w:spacing w:val="-14"/>
        </w:rPr>
        <w:t xml:space="preserve"> </w:t>
      </w:r>
      <w:r w:rsidRPr="002E135A">
        <w:rPr>
          <w:rFonts w:asciiTheme="minorHAnsi" w:hAnsiTheme="minorHAnsi" w:cstheme="minorHAnsi"/>
        </w:rPr>
        <w:t>concerns</w:t>
      </w:r>
      <w:r w:rsidRPr="002E135A">
        <w:rPr>
          <w:rFonts w:asciiTheme="minorHAnsi" w:hAnsiTheme="minorHAnsi" w:cstheme="minorHAnsi"/>
          <w:spacing w:val="-13"/>
        </w:rPr>
        <w:t xml:space="preserve"> </w:t>
      </w:r>
      <w:r w:rsidRPr="002E135A">
        <w:rPr>
          <w:rFonts w:asciiTheme="minorHAnsi" w:hAnsiTheme="minorHAnsi" w:cstheme="minorHAnsi"/>
        </w:rPr>
        <w:t>such</w:t>
      </w:r>
      <w:r w:rsidRPr="002E135A">
        <w:rPr>
          <w:rFonts w:asciiTheme="minorHAnsi" w:hAnsiTheme="minorHAnsi" w:cstheme="minorHAnsi"/>
          <w:spacing w:val="-15"/>
        </w:rPr>
        <w:t xml:space="preserve"> </w:t>
      </w:r>
      <w:r w:rsidRPr="002E135A">
        <w:rPr>
          <w:rFonts w:asciiTheme="minorHAnsi" w:hAnsiTheme="minorHAnsi" w:cstheme="minorHAnsi"/>
        </w:rPr>
        <w:t>as</w:t>
      </w:r>
      <w:r w:rsidRPr="002E135A">
        <w:rPr>
          <w:rFonts w:asciiTheme="minorHAnsi" w:hAnsiTheme="minorHAnsi" w:cstheme="minorHAnsi"/>
          <w:spacing w:val="-15"/>
        </w:rPr>
        <w:t xml:space="preserve"> </w:t>
      </w:r>
      <w:r w:rsidRPr="002E135A">
        <w:rPr>
          <w:rFonts w:asciiTheme="minorHAnsi" w:hAnsiTheme="minorHAnsi" w:cstheme="minorHAnsi"/>
        </w:rPr>
        <w:t>depression,</w:t>
      </w:r>
      <w:r w:rsidRPr="002E135A">
        <w:rPr>
          <w:rFonts w:asciiTheme="minorHAnsi" w:hAnsiTheme="minorHAnsi" w:cstheme="minorHAnsi"/>
          <w:spacing w:val="-14"/>
        </w:rPr>
        <w:t xml:space="preserve"> </w:t>
      </w:r>
      <w:r w:rsidRPr="002E135A">
        <w:rPr>
          <w:rFonts w:asciiTheme="minorHAnsi" w:hAnsiTheme="minorHAnsi" w:cstheme="minorHAnsi"/>
        </w:rPr>
        <w:t>anxiety,</w:t>
      </w:r>
      <w:r w:rsidRPr="002E135A">
        <w:rPr>
          <w:rFonts w:asciiTheme="minorHAnsi" w:hAnsiTheme="minorHAnsi" w:cstheme="minorHAnsi"/>
          <w:spacing w:val="-15"/>
        </w:rPr>
        <w:t xml:space="preserve"> </w:t>
      </w:r>
      <w:r w:rsidRPr="002E135A">
        <w:rPr>
          <w:rFonts w:asciiTheme="minorHAnsi" w:hAnsiTheme="minorHAnsi" w:cstheme="minorHAnsi"/>
        </w:rPr>
        <w:t>academic</w:t>
      </w:r>
      <w:r w:rsidRPr="002E135A">
        <w:rPr>
          <w:rFonts w:asciiTheme="minorHAnsi" w:hAnsiTheme="minorHAnsi" w:cstheme="minorHAnsi"/>
          <w:spacing w:val="-6"/>
        </w:rPr>
        <w:t xml:space="preserve"> </w:t>
      </w:r>
      <w:r w:rsidRPr="002E135A">
        <w:rPr>
          <w:rFonts w:asciiTheme="minorHAnsi" w:hAnsiTheme="minorHAnsi" w:cstheme="minorHAnsi"/>
        </w:rPr>
        <w:t>problems,</w:t>
      </w:r>
      <w:r w:rsidRPr="002E135A">
        <w:rPr>
          <w:rFonts w:asciiTheme="minorHAnsi" w:hAnsiTheme="minorHAnsi" w:cstheme="minorHAnsi"/>
          <w:spacing w:val="-15"/>
        </w:rPr>
        <w:t xml:space="preserve"> </w:t>
      </w:r>
      <w:r w:rsidRPr="002E135A">
        <w:rPr>
          <w:rFonts w:asciiTheme="minorHAnsi" w:hAnsiTheme="minorHAnsi" w:cstheme="minorHAnsi"/>
        </w:rPr>
        <w:t xml:space="preserve">alcohol/substance abuse, eating disorders, insomnia, relationship concerns, smoking cessation, suicidal thoughts, etc. </w:t>
      </w:r>
      <w:r w:rsidRPr="002E135A">
        <w:rPr>
          <w:rFonts w:asciiTheme="minorHAnsi" w:hAnsiTheme="minorHAnsi" w:cstheme="minorHAnsi"/>
        </w:rPr>
        <w:lastRenderedPageBreak/>
        <w:t>Referrals are not required and students are strongly encouraged to call and make an appointment if</w:t>
      </w:r>
      <w:r w:rsidRPr="002E135A">
        <w:rPr>
          <w:rFonts w:asciiTheme="minorHAnsi" w:hAnsiTheme="minorHAnsi" w:cstheme="minorHAnsi"/>
          <w:spacing w:val="-31"/>
        </w:rPr>
        <w:t xml:space="preserve"> </w:t>
      </w:r>
      <w:r w:rsidRPr="002E135A">
        <w:rPr>
          <w:rFonts w:asciiTheme="minorHAnsi" w:hAnsiTheme="minorHAnsi" w:cstheme="minorHAnsi"/>
        </w:rPr>
        <w:t>they are in need of these services. Records are kept strictly confidential, subject to federal and state law. Staff is available for outreach and prevention programs for all UTHealth</w:t>
      </w:r>
      <w:r w:rsidRPr="002E135A">
        <w:rPr>
          <w:rFonts w:asciiTheme="minorHAnsi" w:hAnsiTheme="minorHAnsi" w:cstheme="minorHAnsi"/>
          <w:spacing w:val="-5"/>
        </w:rPr>
        <w:t xml:space="preserve"> </w:t>
      </w:r>
      <w:r w:rsidRPr="002E135A">
        <w:rPr>
          <w:rFonts w:asciiTheme="minorHAnsi" w:hAnsiTheme="minorHAnsi" w:cstheme="minorHAnsi"/>
        </w:rPr>
        <w:t>Schools.</w:t>
      </w:r>
      <w:r w:rsidR="00936E1F">
        <w:rPr>
          <w:rFonts w:asciiTheme="minorHAnsi" w:hAnsiTheme="minorHAnsi" w:cstheme="minorHAnsi"/>
        </w:rPr>
        <w:t xml:space="preserve"> The Emergency Crisis Hotline for a student who needs help is 713-500-4688 (available 24 hours a day).</w:t>
      </w:r>
    </w:p>
    <w:p w14:paraId="18675EB4" w14:textId="77777777" w:rsidR="008E7F4C" w:rsidRPr="002E135A" w:rsidRDefault="008E7F4C" w:rsidP="0037558F">
      <w:pPr>
        <w:pStyle w:val="BodyText"/>
        <w:spacing w:before="12"/>
        <w:jc w:val="both"/>
        <w:rPr>
          <w:rFonts w:asciiTheme="minorHAnsi" w:hAnsiTheme="minorHAnsi" w:cstheme="minorHAnsi"/>
        </w:rPr>
      </w:pPr>
    </w:p>
    <w:p w14:paraId="50A8D2B7" w14:textId="75D5D747" w:rsidR="008E7F4C" w:rsidRPr="002E135A" w:rsidRDefault="001B4164" w:rsidP="0037558F">
      <w:pPr>
        <w:pStyle w:val="BodyText"/>
        <w:ind w:left="140" w:right="114"/>
        <w:jc w:val="both"/>
        <w:rPr>
          <w:rFonts w:asciiTheme="minorHAnsi" w:hAnsiTheme="minorHAnsi" w:cstheme="minorHAnsi"/>
        </w:rPr>
      </w:pPr>
      <w:r w:rsidRPr="002E135A">
        <w:rPr>
          <w:rFonts w:asciiTheme="minorHAnsi" w:hAnsiTheme="minorHAnsi" w:cstheme="minorHAnsi"/>
        </w:rPr>
        <w:t>Student Health Services is located in the UT Professional Building, Suite 130. Office hours are 8:30 a.m. to 5:00 p.m. Appointments are preferred but not required for acute illness and</w:t>
      </w:r>
      <w:r w:rsidRPr="002E135A">
        <w:rPr>
          <w:rFonts w:asciiTheme="minorHAnsi" w:hAnsiTheme="minorHAnsi" w:cstheme="minorHAnsi"/>
          <w:spacing w:val="-20"/>
        </w:rPr>
        <w:t xml:space="preserve"> </w:t>
      </w:r>
      <w:r w:rsidRPr="002E135A">
        <w:rPr>
          <w:rFonts w:asciiTheme="minorHAnsi" w:hAnsiTheme="minorHAnsi" w:cstheme="minorHAnsi"/>
        </w:rPr>
        <w:t>emergencies.</w:t>
      </w:r>
      <w:r w:rsidR="00936E1F">
        <w:rPr>
          <w:rFonts w:asciiTheme="minorHAnsi" w:hAnsiTheme="minorHAnsi" w:cstheme="minorHAnsi"/>
        </w:rPr>
        <w:t xml:space="preserve">  For appointments: 713-500-5171.</w:t>
      </w:r>
    </w:p>
    <w:p w14:paraId="2A1DBE39" w14:textId="77777777" w:rsidR="0037558F" w:rsidRDefault="0037558F" w:rsidP="0037558F">
      <w:pPr>
        <w:spacing w:line="266" w:lineRule="exact"/>
        <w:ind w:left="140"/>
        <w:jc w:val="both"/>
        <w:rPr>
          <w:rFonts w:asciiTheme="minorHAnsi" w:hAnsiTheme="minorHAnsi" w:cstheme="minorHAnsi"/>
          <w:b/>
        </w:rPr>
      </w:pPr>
      <w:bookmarkStart w:id="70" w:name="_bookmark78"/>
      <w:bookmarkStart w:id="71" w:name="_bookmark79"/>
      <w:bookmarkStart w:id="72" w:name="_bookmark80"/>
      <w:bookmarkStart w:id="73" w:name="_bookmark81"/>
      <w:bookmarkEnd w:id="70"/>
      <w:bookmarkEnd w:id="71"/>
      <w:bookmarkEnd w:id="72"/>
      <w:bookmarkEnd w:id="73"/>
    </w:p>
    <w:p w14:paraId="35B64138" w14:textId="65E1FFC3" w:rsidR="008E7F4C" w:rsidRPr="00EA546E" w:rsidRDefault="001B4164" w:rsidP="0037558F">
      <w:pPr>
        <w:spacing w:line="266" w:lineRule="exact"/>
        <w:ind w:left="140"/>
        <w:jc w:val="both"/>
        <w:rPr>
          <w:rFonts w:asciiTheme="minorHAnsi" w:hAnsiTheme="minorHAnsi" w:cstheme="minorHAnsi"/>
          <w:b/>
        </w:rPr>
      </w:pPr>
      <w:r w:rsidRPr="00EA546E">
        <w:rPr>
          <w:rFonts w:asciiTheme="minorHAnsi" w:hAnsiTheme="minorHAnsi" w:cstheme="minorHAnsi"/>
          <w:b/>
        </w:rPr>
        <w:t>STUDENT RESOURCES</w:t>
      </w:r>
    </w:p>
    <w:p w14:paraId="2BF0D9FC" w14:textId="5A04742E" w:rsidR="008E7F4C" w:rsidRDefault="00936E1F" w:rsidP="0037558F">
      <w:pPr>
        <w:spacing w:line="274" w:lineRule="exact"/>
        <w:ind w:left="140"/>
        <w:jc w:val="both"/>
        <w:rPr>
          <w:rFonts w:asciiTheme="minorHAnsi" w:hAnsiTheme="minorHAnsi" w:cstheme="minorHAnsi"/>
        </w:rPr>
      </w:pPr>
      <w:hyperlink r:id="rId35" w:history="1">
        <w:r w:rsidRPr="0019580E">
          <w:rPr>
            <w:rStyle w:val="Hyperlink"/>
            <w:rFonts w:asciiTheme="minorHAnsi" w:hAnsiTheme="minorHAnsi" w:cstheme="minorHAnsi"/>
          </w:rPr>
          <w:t>https://med.uth.edu/crebm/clinical-research-education/ms-in-clinical-research/information-for-currently-enrolled-students/</w:t>
        </w:r>
      </w:hyperlink>
    </w:p>
    <w:p w14:paraId="2E9E1BC8" w14:textId="77777777" w:rsidR="00936E1F" w:rsidRPr="002E135A" w:rsidRDefault="00936E1F" w:rsidP="0037558F">
      <w:pPr>
        <w:spacing w:line="274" w:lineRule="exact"/>
        <w:ind w:left="140"/>
        <w:jc w:val="both"/>
        <w:rPr>
          <w:rFonts w:asciiTheme="minorHAnsi" w:hAnsiTheme="minorHAnsi" w:cstheme="minorHAnsi"/>
        </w:rPr>
      </w:pPr>
    </w:p>
    <w:p w14:paraId="366CB987" w14:textId="21CDB373" w:rsidR="008E7F4C" w:rsidRPr="002E135A" w:rsidRDefault="001B4164" w:rsidP="0037558F">
      <w:pPr>
        <w:pStyle w:val="BodyText"/>
        <w:spacing w:before="5"/>
        <w:ind w:left="140" w:right="229"/>
        <w:jc w:val="both"/>
        <w:rPr>
          <w:rFonts w:asciiTheme="minorHAnsi" w:hAnsiTheme="minorHAnsi" w:cstheme="minorHAnsi"/>
        </w:rPr>
      </w:pPr>
      <w:r w:rsidRPr="002E135A">
        <w:rPr>
          <w:rFonts w:asciiTheme="minorHAnsi" w:hAnsiTheme="minorHAnsi" w:cstheme="minorHAnsi"/>
        </w:rPr>
        <w:t xml:space="preserve">Click on the link above to find information regarding: Catalog, Degree Requirements, Calendars, </w:t>
      </w:r>
      <w:r w:rsidR="0095653F">
        <w:rPr>
          <w:rFonts w:asciiTheme="minorHAnsi" w:hAnsiTheme="minorHAnsi" w:cstheme="minorHAnsi"/>
        </w:rPr>
        <w:t xml:space="preserve">Progress Report </w:t>
      </w:r>
      <w:r w:rsidRPr="002E135A">
        <w:rPr>
          <w:rFonts w:asciiTheme="minorHAnsi" w:hAnsiTheme="minorHAnsi" w:cstheme="minorHAnsi"/>
        </w:rPr>
        <w:t>Forms,</w:t>
      </w:r>
      <w:r w:rsidR="0095653F">
        <w:rPr>
          <w:rFonts w:asciiTheme="minorHAnsi" w:hAnsiTheme="minorHAnsi" w:cstheme="minorHAnsi"/>
        </w:rPr>
        <w:t xml:space="preserve"> Thesis and Practica Information</w:t>
      </w:r>
      <w:r w:rsidRPr="002E135A">
        <w:rPr>
          <w:rFonts w:asciiTheme="minorHAnsi" w:hAnsiTheme="minorHAnsi" w:cstheme="minorHAnsi"/>
        </w:rPr>
        <w:t xml:space="preserve"> </w:t>
      </w:r>
    </w:p>
    <w:p w14:paraId="560937F1" w14:textId="174E5F46" w:rsidR="008E7F4C" w:rsidRPr="00CE4F95" w:rsidRDefault="00B17D1B" w:rsidP="0037558F">
      <w:pPr>
        <w:spacing w:before="195"/>
        <w:ind w:left="140"/>
        <w:jc w:val="both"/>
        <w:rPr>
          <w:rFonts w:asciiTheme="minorHAnsi" w:hAnsiTheme="minorHAnsi" w:cstheme="minorHAnsi"/>
          <w:b/>
        </w:rPr>
      </w:pPr>
      <w:r w:rsidRPr="00CE4F95">
        <w:rPr>
          <w:rFonts w:asciiTheme="minorHAnsi" w:hAnsiTheme="minorHAnsi" w:cstheme="minorHAnsi"/>
          <w:b/>
        </w:rPr>
        <w:t>T</w:t>
      </w:r>
      <w:r w:rsidR="001B4164" w:rsidRPr="00CE4F95">
        <w:rPr>
          <w:rFonts w:asciiTheme="minorHAnsi" w:hAnsiTheme="minorHAnsi" w:cstheme="minorHAnsi"/>
          <w:b/>
        </w:rPr>
        <w:t>EXAS MEDICAL CENTER LIBRARY</w:t>
      </w:r>
    </w:p>
    <w:p w14:paraId="17475984" w14:textId="09404E0E" w:rsidR="0095653F" w:rsidRDefault="0095653F" w:rsidP="0037558F">
      <w:pPr>
        <w:pStyle w:val="BodyText"/>
        <w:ind w:left="140" w:right="113"/>
        <w:jc w:val="both"/>
        <w:rPr>
          <w:rFonts w:asciiTheme="minorHAnsi" w:hAnsiTheme="minorHAnsi" w:cstheme="minorHAnsi"/>
        </w:rPr>
      </w:pPr>
      <w:r w:rsidRPr="0095653F">
        <w:rPr>
          <w:rFonts w:asciiTheme="minorHAnsi" w:hAnsiTheme="minorHAnsi" w:cstheme="minorHAnsi"/>
        </w:rPr>
        <w:t>The TMC Library is one of the 50+ institutions that make up the Texas Medical Center. Unique to medical and research libraries across the country, The TMC Library is a private, stand-alone, and not-for-profit organization independent from any university or research institution.</w:t>
      </w:r>
      <w:r>
        <w:rPr>
          <w:rFonts w:asciiTheme="minorHAnsi" w:hAnsiTheme="minorHAnsi" w:cstheme="minorHAnsi"/>
        </w:rPr>
        <w:t xml:space="preserve">   The student’s UTHealth login and password can be used to access most of the journals and other resources available at the TMC Library.  </w:t>
      </w:r>
      <w:hyperlink r:id="rId36" w:history="1">
        <w:r w:rsidRPr="002E4DCB">
          <w:rPr>
            <w:rStyle w:val="Hyperlink"/>
            <w:rFonts w:asciiTheme="minorHAnsi" w:hAnsiTheme="minorHAnsi" w:cstheme="minorHAnsi"/>
          </w:rPr>
          <w:t>Liaison librarians</w:t>
        </w:r>
      </w:hyperlink>
      <w:r>
        <w:rPr>
          <w:rFonts w:asciiTheme="minorHAnsi" w:hAnsiTheme="minorHAnsi" w:cstheme="minorHAnsi"/>
        </w:rPr>
        <w:t xml:space="preserve"> are assigned to each TMC affiliated </w:t>
      </w:r>
      <w:r w:rsidR="00CE4F95">
        <w:rPr>
          <w:rFonts w:asciiTheme="minorHAnsi" w:hAnsiTheme="minorHAnsi" w:cstheme="minorHAnsi"/>
        </w:rPr>
        <w:t>institution and</w:t>
      </w:r>
      <w:r>
        <w:rPr>
          <w:rFonts w:asciiTheme="minorHAnsi" w:hAnsiTheme="minorHAnsi" w:cstheme="minorHAnsi"/>
        </w:rPr>
        <w:t xml:space="preserve"> can assist with variety of needs including i</w:t>
      </w:r>
      <w:r w:rsidRPr="0095653F">
        <w:rPr>
          <w:rFonts w:asciiTheme="minorHAnsi" w:hAnsiTheme="minorHAnsi" w:cstheme="minorHAnsi"/>
        </w:rPr>
        <w:t>nstruct</w:t>
      </w:r>
      <w:r>
        <w:rPr>
          <w:rFonts w:asciiTheme="minorHAnsi" w:hAnsiTheme="minorHAnsi" w:cstheme="minorHAnsi"/>
        </w:rPr>
        <w:t>ion</w:t>
      </w:r>
      <w:r w:rsidRPr="0095653F">
        <w:rPr>
          <w:rFonts w:asciiTheme="minorHAnsi" w:hAnsiTheme="minorHAnsi" w:cstheme="minorHAnsi"/>
        </w:rPr>
        <w:t xml:space="preserve"> on database and literature searches, citation management, and other knowledge management skills</w:t>
      </w:r>
      <w:r>
        <w:rPr>
          <w:rFonts w:asciiTheme="minorHAnsi" w:hAnsiTheme="minorHAnsi" w:cstheme="minorHAnsi"/>
        </w:rPr>
        <w:t>.</w:t>
      </w:r>
    </w:p>
    <w:p w14:paraId="043C60A8" w14:textId="77777777" w:rsidR="002E4DCB" w:rsidRDefault="002E4DCB" w:rsidP="0037558F">
      <w:pPr>
        <w:pStyle w:val="BodyText"/>
        <w:ind w:left="140" w:right="117"/>
        <w:jc w:val="both"/>
        <w:rPr>
          <w:rFonts w:asciiTheme="minorHAnsi" w:hAnsiTheme="minorHAnsi" w:cstheme="minorHAnsi"/>
        </w:rPr>
      </w:pPr>
    </w:p>
    <w:p w14:paraId="0BE47D96" w14:textId="77777777" w:rsidR="002E4DCB" w:rsidRDefault="001B4164" w:rsidP="0037558F">
      <w:pPr>
        <w:pStyle w:val="BodyText"/>
        <w:ind w:left="140" w:right="117"/>
        <w:jc w:val="both"/>
        <w:rPr>
          <w:rFonts w:asciiTheme="minorHAnsi" w:hAnsiTheme="minorHAnsi" w:cstheme="minorHAnsi"/>
        </w:rPr>
      </w:pPr>
      <w:r w:rsidRPr="002E135A">
        <w:rPr>
          <w:rFonts w:asciiTheme="minorHAnsi" w:hAnsiTheme="minorHAnsi" w:cstheme="minorHAnsi"/>
        </w:rPr>
        <w:t>Jesse H. Jones Library Building</w:t>
      </w:r>
    </w:p>
    <w:p w14:paraId="121F9859" w14:textId="57B29C83" w:rsidR="008E7F4C" w:rsidRDefault="001B4164" w:rsidP="0037558F">
      <w:pPr>
        <w:pStyle w:val="BodyText"/>
        <w:ind w:left="140" w:right="117"/>
        <w:jc w:val="both"/>
        <w:rPr>
          <w:rFonts w:asciiTheme="minorHAnsi" w:hAnsiTheme="minorHAnsi" w:cstheme="minorHAnsi"/>
        </w:rPr>
      </w:pPr>
      <w:r w:rsidRPr="002E135A">
        <w:rPr>
          <w:rFonts w:asciiTheme="minorHAnsi" w:hAnsiTheme="minorHAnsi" w:cstheme="minorHAnsi"/>
        </w:rPr>
        <w:t>1133 John Freeman Boulevard, Houston, Texas 77030</w:t>
      </w:r>
    </w:p>
    <w:p w14:paraId="24F59991" w14:textId="77777777" w:rsidR="002E4DCB" w:rsidRDefault="002E4DCB" w:rsidP="0037558F">
      <w:pPr>
        <w:pStyle w:val="BodyText"/>
        <w:ind w:left="140" w:right="113"/>
        <w:jc w:val="both"/>
      </w:pPr>
      <w:hyperlink r:id="rId37" w:history="1">
        <w:r w:rsidRPr="0019580E">
          <w:rPr>
            <w:rStyle w:val="Hyperlink"/>
          </w:rPr>
          <w:t>https://library.tmc.edu/</w:t>
        </w:r>
      </w:hyperlink>
    </w:p>
    <w:p w14:paraId="65E4C980" w14:textId="77777777" w:rsidR="002E4DCB" w:rsidRPr="002E135A" w:rsidRDefault="002E4DCB" w:rsidP="0037558F">
      <w:pPr>
        <w:pStyle w:val="BodyText"/>
        <w:ind w:left="140" w:right="117"/>
        <w:jc w:val="both"/>
        <w:rPr>
          <w:rFonts w:asciiTheme="minorHAnsi" w:hAnsiTheme="minorHAnsi" w:cstheme="minorHAnsi"/>
        </w:rPr>
      </w:pPr>
    </w:p>
    <w:p w14:paraId="49F73199" w14:textId="50C0EBBE" w:rsidR="008E7F4C" w:rsidRPr="00CE4F95" w:rsidRDefault="001B4164" w:rsidP="0037558F">
      <w:pPr>
        <w:ind w:left="140"/>
        <w:jc w:val="both"/>
        <w:rPr>
          <w:rFonts w:asciiTheme="minorHAnsi" w:hAnsiTheme="minorHAnsi" w:cstheme="minorHAnsi"/>
          <w:b/>
        </w:rPr>
      </w:pPr>
      <w:bookmarkStart w:id="74" w:name="_bookmark82"/>
      <w:bookmarkEnd w:id="74"/>
      <w:r w:rsidRPr="00CE4F95">
        <w:rPr>
          <w:rFonts w:asciiTheme="minorHAnsi" w:hAnsiTheme="minorHAnsi" w:cstheme="minorHAnsi"/>
          <w:b/>
        </w:rPr>
        <w:t>TIME LIMIT TO COMPLETE DEGREE</w:t>
      </w:r>
    </w:p>
    <w:p w14:paraId="2ADB8E78" w14:textId="7EE9A8AF" w:rsidR="008E7F4C" w:rsidRPr="002E135A" w:rsidRDefault="001B4164" w:rsidP="0037558F">
      <w:pPr>
        <w:pStyle w:val="BodyText"/>
        <w:spacing w:before="1"/>
        <w:ind w:left="140"/>
        <w:jc w:val="both"/>
        <w:rPr>
          <w:rFonts w:asciiTheme="minorHAnsi" w:hAnsiTheme="minorHAnsi" w:cstheme="minorHAnsi"/>
        </w:rPr>
      </w:pPr>
      <w:r w:rsidRPr="002E135A">
        <w:rPr>
          <w:rFonts w:asciiTheme="minorHAnsi" w:hAnsiTheme="minorHAnsi" w:cstheme="minorHAnsi"/>
        </w:rPr>
        <w:t xml:space="preserve">Requirements for </w:t>
      </w:r>
      <w:r w:rsidR="0095653F">
        <w:rPr>
          <w:rFonts w:asciiTheme="minorHAnsi" w:hAnsiTheme="minorHAnsi" w:cstheme="minorHAnsi"/>
        </w:rPr>
        <w:t>the MS degree in Clinical Research must be completed within five</w:t>
      </w:r>
      <w:r w:rsidR="00CE4F95">
        <w:rPr>
          <w:rFonts w:asciiTheme="minorHAnsi" w:hAnsiTheme="minorHAnsi" w:cstheme="minorHAnsi"/>
        </w:rPr>
        <w:t xml:space="preserve"> y</w:t>
      </w:r>
      <w:r w:rsidR="0095653F">
        <w:rPr>
          <w:rFonts w:asciiTheme="minorHAnsi" w:hAnsiTheme="minorHAnsi" w:cstheme="minorHAnsi"/>
        </w:rPr>
        <w:t xml:space="preserve">ears of acceptance to the degree program.  </w:t>
      </w:r>
      <w:r w:rsidRPr="002E135A">
        <w:rPr>
          <w:rFonts w:asciiTheme="minorHAnsi" w:hAnsiTheme="minorHAnsi" w:cstheme="minorHAnsi"/>
        </w:rPr>
        <w:t xml:space="preserve">An extension may be granted if a written petition submitted by the student to the </w:t>
      </w:r>
      <w:r w:rsidR="0095653F">
        <w:rPr>
          <w:rFonts w:asciiTheme="minorHAnsi" w:hAnsiTheme="minorHAnsi" w:cstheme="minorHAnsi"/>
        </w:rPr>
        <w:t xml:space="preserve">Program Director </w:t>
      </w:r>
      <w:r w:rsidRPr="002E135A">
        <w:rPr>
          <w:rFonts w:asciiTheme="minorHAnsi" w:hAnsiTheme="minorHAnsi" w:cstheme="minorHAnsi"/>
        </w:rPr>
        <w:t>is approved.</w:t>
      </w:r>
      <w:r w:rsidR="0095653F">
        <w:rPr>
          <w:rFonts w:asciiTheme="minorHAnsi" w:hAnsiTheme="minorHAnsi" w:cstheme="minorHAnsi"/>
        </w:rPr>
        <w:t xml:space="preserve">  </w:t>
      </w:r>
    </w:p>
    <w:p w14:paraId="43F554E1" w14:textId="77777777" w:rsidR="008E7F4C" w:rsidRPr="002E135A" w:rsidRDefault="008E7F4C" w:rsidP="0037558F">
      <w:pPr>
        <w:pStyle w:val="BodyText"/>
        <w:spacing w:before="11"/>
        <w:jc w:val="both"/>
        <w:rPr>
          <w:rFonts w:asciiTheme="minorHAnsi" w:hAnsiTheme="minorHAnsi" w:cstheme="minorHAnsi"/>
        </w:rPr>
      </w:pPr>
    </w:p>
    <w:p w14:paraId="35C619ED" w14:textId="77777777" w:rsidR="008E7F4C" w:rsidRPr="00CE4F95" w:rsidRDefault="001B4164" w:rsidP="0037558F">
      <w:pPr>
        <w:spacing w:line="266" w:lineRule="exact"/>
        <w:ind w:left="140"/>
        <w:jc w:val="both"/>
        <w:rPr>
          <w:rFonts w:asciiTheme="minorHAnsi" w:hAnsiTheme="minorHAnsi" w:cstheme="minorHAnsi"/>
          <w:b/>
        </w:rPr>
      </w:pPr>
      <w:bookmarkStart w:id="75" w:name="_bookmark83"/>
      <w:bookmarkEnd w:id="75"/>
      <w:r w:rsidRPr="00CE4F95">
        <w:rPr>
          <w:rFonts w:asciiTheme="minorHAnsi" w:hAnsiTheme="minorHAnsi" w:cstheme="minorHAnsi"/>
          <w:b/>
        </w:rPr>
        <w:t>TUITION AND FEES</w:t>
      </w:r>
    </w:p>
    <w:p w14:paraId="58C94C41" w14:textId="17AC42E4" w:rsidR="002E4DCB" w:rsidRPr="002E4DCB" w:rsidRDefault="002E4DCB" w:rsidP="0037558F">
      <w:pPr>
        <w:spacing w:line="274" w:lineRule="exact"/>
        <w:ind w:left="140"/>
        <w:jc w:val="both"/>
        <w:rPr>
          <w:rFonts w:asciiTheme="minorHAnsi" w:hAnsiTheme="minorHAnsi" w:cstheme="minorHAnsi"/>
        </w:rPr>
      </w:pPr>
      <w:r w:rsidRPr="002E4DCB">
        <w:rPr>
          <w:rFonts w:asciiTheme="minorHAnsi" w:hAnsiTheme="minorHAnsi" w:cstheme="minorHAnsi"/>
        </w:rPr>
        <w:t xml:space="preserve">Please refer to the </w:t>
      </w:r>
      <w:hyperlink r:id="rId38" w:history="1">
        <w:r w:rsidRPr="002E4DCB">
          <w:rPr>
            <w:rStyle w:val="Hyperlink"/>
            <w:rFonts w:asciiTheme="minorHAnsi" w:hAnsiTheme="minorHAnsi" w:cstheme="minorHAnsi"/>
          </w:rPr>
          <w:t>Bursar's Office website</w:t>
        </w:r>
      </w:hyperlink>
      <w:r w:rsidRPr="002E4DCB">
        <w:rPr>
          <w:rFonts w:asciiTheme="minorHAnsi" w:hAnsiTheme="minorHAnsi" w:cstheme="minorHAnsi"/>
        </w:rPr>
        <w:t xml:space="preserve"> for the current Tuition and Fee Schedules. This site reflects current information regarding tuition and fee exceptions and/or waivers, veterans education benefits, and the policy for Texas Resident Tuition. Tuition and fees are subject to change according to the actions of the Texas Legislature or the UT System Board of Regents and are effective when enacted.</w:t>
      </w:r>
    </w:p>
    <w:p w14:paraId="3D7F2E22" w14:textId="77777777" w:rsidR="002E4DCB" w:rsidRPr="002E4DCB" w:rsidRDefault="002E4DCB" w:rsidP="0037558F">
      <w:pPr>
        <w:spacing w:line="274" w:lineRule="exact"/>
        <w:ind w:left="140"/>
        <w:jc w:val="both"/>
        <w:rPr>
          <w:rFonts w:asciiTheme="minorHAnsi" w:hAnsiTheme="minorHAnsi" w:cstheme="minorHAnsi"/>
        </w:rPr>
      </w:pPr>
    </w:p>
    <w:p w14:paraId="539E6FD3" w14:textId="01AABE72" w:rsidR="002E4DCB" w:rsidRPr="002E135A" w:rsidRDefault="002E4DCB" w:rsidP="0037558F">
      <w:pPr>
        <w:spacing w:line="274" w:lineRule="exact"/>
        <w:ind w:left="140"/>
        <w:jc w:val="both"/>
        <w:rPr>
          <w:rFonts w:asciiTheme="minorHAnsi" w:hAnsiTheme="minorHAnsi" w:cstheme="minorHAnsi"/>
        </w:rPr>
      </w:pPr>
      <w:r w:rsidRPr="002E4DCB">
        <w:rPr>
          <w:rFonts w:asciiTheme="minorHAnsi" w:hAnsiTheme="minorHAnsi" w:cstheme="minorHAnsi"/>
        </w:rPr>
        <w:t xml:space="preserve">For other fee information, see </w:t>
      </w:r>
      <w:hyperlink r:id="rId39" w:history="1">
        <w:r w:rsidRPr="002E4DCB">
          <w:rPr>
            <w:rStyle w:val="Hyperlink"/>
            <w:rFonts w:asciiTheme="minorHAnsi" w:hAnsiTheme="minorHAnsi" w:cstheme="minorHAnsi"/>
          </w:rPr>
          <w:t>required fees</w:t>
        </w:r>
      </w:hyperlink>
      <w:r w:rsidRPr="002E4DCB">
        <w:rPr>
          <w:rFonts w:asciiTheme="minorHAnsi" w:hAnsiTheme="minorHAnsi" w:cstheme="minorHAnsi"/>
        </w:rPr>
        <w:t xml:space="preserve"> and </w:t>
      </w:r>
      <w:hyperlink r:id="rId40" w:history="1">
        <w:r w:rsidRPr="002E4DCB">
          <w:rPr>
            <w:rStyle w:val="Hyperlink"/>
            <w:rFonts w:asciiTheme="minorHAnsi" w:hAnsiTheme="minorHAnsi" w:cstheme="minorHAnsi"/>
          </w:rPr>
          <w:t>student services fees</w:t>
        </w:r>
      </w:hyperlink>
      <w:r w:rsidRPr="002E4DCB">
        <w:rPr>
          <w:rFonts w:asciiTheme="minorHAnsi" w:hAnsiTheme="minorHAnsi" w:cstheme="minorHAnsi"/>
        </w:rPr>
        <w:t>. The Texas Legislature does not set the specific amount for any particular student fee. Student fees are authorized by state statute; the specific fee amounts and the determination to increase fees are made by the</w:t>
      </w:r>
      <w:r>
        <w:rPr>
          <w:rFonts w:asciiTheme="minorHAnsi" w:hAnsiTheme="minorHAnsi" w:cstheme="minorHAnsi"/>
        </w:rPr>
        <w:t xml:space="preserve"> u</w:t>
      </w:r>
      <w:r w:rsidRPr="002E4DCB">
        <w:rPr>
          <w:rFonts w:asciiTheme="minorHAnsi" w:hAnsiTheme="minorHAnsi" w:cstheme="minorHAnsi"/>
        </w:rPr>
        <w:t>niversity administration and The University of Texas System Board of Regents.</w:t>
      </w:r>
    </w:p>
    <w:p w14:paraId="1C2D7341" w14:textId="77777777" w:rsidR="008E7F4C" w:rsidRPr="002E135A" w:rsidRDefault="008E7F4C" w:rsidP="0037558F">
      <w:pPr>
        <w:pStyle w:val="BodyText"/>
        <w:spacing w:before="1"/>
        <w:jc w:val="both"/>
        <w:rPr>
          <w:rFonts w:asciiTheme="minorHAnsi" w:hAnsiTheme="minorHAnsi" w:cstheme="minorHAnsi"/>
        </w:rPr>
      </w:pPr>
    </w:p>
    <w:p w14:paraId="579638C3" w14:textId="77777777" w:rsidR="008E7F4C" w:rsidRPr="002E135A" w:rsidRDefault="008E7F4C">
      <w:pPr>
        <w:jc w:val="both"/>
        <w:rPr>
          <w:rFonts w:asciiTheme="minorHAnsi" w:hAnsiTheme="minorHAnsi" w:cstheme="minorHAnsi"/>
        </w:rPr>
        <w:sectPr w:rsidR="008E7F4C" w:rsidRPr="002E135A">
          <w:pgSz w:w="12240" w:h="15840"/>
          <w:pgMar w:top="1080" w:right="1320" w:bottom="700" w:left="1300" w:header="0" w:footer="419" w:gutter="0"/>
          <w:cols w:space="720"/>
        </w:sectPr>
      </w:pPr>
      <w:bookmarkStart w:id="76" w:name="_bookmark84"/>
      <w:bookmarkStart w:id="77" w:name="_bookmark85"/>
      <w:bookmarkEnd w:id="76"/>
      <w:bookmarkEnd w:id="77"/>
    </w:p>
    <w:p w14:paraId="390C844E" w14:textId="0FD1D08C" w:rsidR="008E7F4C" w:rsidRPr="002E135A" w:rsidRDefault="001B4164">
      <w:pPr>
        <w:spacing w:before="68" w:line="321" w:lineRule="exact"/>
        <w:ind w:left="21"/>
        <w:jc w:val="center"/>
        <w:rPr>
          <w:rFonts w:asciiTheme="minorHAnsi" w:hAnsiTheme="minorHAnsi" w:cstheme="minorHAnsi"/>
          <w:b/>
        </w:rPr>
      </w:pPr>
      <w:r w:rsidRPr="002E135A">
        <w:rPr>
          <w:rFonts w:asciiTheme="minorHAnsi" w:hAnsiTheme="minorHAnsi" w:cstheme="minorHAnsi"/>
          <w:b/>
        </w:rPr>
        <w:lastRenderedPageBreak/>
        <w:t xml:space="preserve">UTHealth </w:t>
      </w:r>
      <w:r w:rsidR="002E4DCB">
        <w:rPr>
          <w:rFonts w:asciiTheme="minorHAnsi" w:hAnsiTheme="minorHAnsi" w:cstheme="minorHAnsi"/>
          <w:b/>
        </w:rPr>
        <w:t>McGovern Medical School: MS in Clinical Research</w:t>
      </w:r>
    </w:p>
    <w:p w14:paraId="0B7B2641" w14:textId="77777777" w:rsidR="002E4DCB" w:rsidRDefault="001B4164" w:rsidP="002E4DCB">
      <w:pPr>
        <w:tabs>
          <w:tab w:val="left" w:pos="2831"/>
        </w:tabs>
        <w:spacing w:line="275" w:lineRule="exact"/>
        <w:jc w:val="center"/>
        <w:rPr>
          <w:rFonts w:asciiTheme="minorHAnsi" w:hAnsiTheme="minorHAnsi" w:cstheme="minorHAnsi"/>
          <w:b/>
        </w:rPr>
      </w:pPr>
      <w:r w:rsidRPr="002E135A">
        <w:rPr>
          <w:rFonts w:asciiTheme="minorHAnsi" w:hAnsiTheme="minorHAnsi" w:cstheme="minorHAnsi"/>
          <w:b/>
        </w:rPr>
        <w:t>STUDENT</w:t>
      </w:r>
      <w:r w:rsidRPr="002E135A">
        <w:rPr>
          <w:rFonts w:asciiTheme="minorHAnsi" w:hAnsiTheme="minorHAnsi" w:cstheme="minorHAnsi"/>
          <w:b/>
          <w:spacing w:val="-2"/>
        </w:rPr>
        <w:t xml:space="preserve"> </w:t>
      </w:r>
      <w:r w:rsidRPr="002E135A">
        <w:rPr>
          <w:rFonts w:asciiTheme="minorHAnsi" w:hAnsiTheme="minorHAnsi" w:cstheme="minorHAnsi"/>
          <w:b/>
        </w:rPr>
        <w:t>HANDBOOK</w:t>
      </w:r>
      <w:r w:rsidRPr="002E135A">
        <w:rPr>
          <w:rFonts w:asciiTheme="minorHAnsi" w:hAnsiTheme="minorHAnsi" w:cstheme="minorHAnsi"/>
          <w:b/>
        </w:rPr>
        <w:tab/>
      </w:r>
    </w:p>
    <w:p w14:paraId="596E45EF" w14:textId="77777777" w:rsidR="008A2957" w:rsidRDefault="008A2957" w:rsidP="002E4DCB">
      <w:pPr>
        <w:tabs>
          <w:tab w:val="left" w:pos="2831"/>
        </w:tabs>
        <w:spacing w:line="275" w:lineRule="exact"/>
        <w:jc w:val="center"/>
        <w:rPr>
          <w:rFonts w:asciiTheme="minorHAnsi" w:hAnsiTheme="minorHAnsi" w:cstheme="minorHAnsi"/>
          <w:b/>
        </w:rPr>
      </w:pPr>
    </w:p>
    <w:p w14:paraId="1B3A3C1A" w14:textId="0433FC9A" w:rsidR="008E7F4C" w:rsidRPr="002E135A" w:rsidRDefault="001B4164" w:rsidP="002E4DCB">
      <w:pPr>
        <w:tabs>
          <w:tab w:val="left" w:pos="2831"/>
        </w:tabs>
        <w:spacing w:line="275" w:lineRule="exact"/>
        <w:jc w:val="center"/>
        <w:rPr>
          <w:rFonts w:asciiTheme="minorHAnsi" w:hAnsiTheme="minorHAnsi" w:cstheme="minorHAnsi"/>
          <w:b/>
        </w:rPr>
      </w:pPr>
      <w:r w:rsidRPr="002E135A">
        <w:rPr>
          <w:rFonts w:asciiTheme="minorHAnsi" w:hAnsiTheme="minorHAnsi" w:cstheme="minorHAnsi"/>
          <w:b/>
        </w:rPr>
        <w:t>20</w:t>
      </w:r>
      <w:r w:rsidR="002E4DCB">
        <w:rPr>
          <w:rFonts w:asciiTheme="minorHAnsi" w:hAnsiTheme="minorHAnsi" w:cstheme="minorHAnsi"/>
          <w:b/>
        </w:rPr>
        <w:t>25 STUDENT ACKNOWLEDGEMENT FORM</w:t>
      </w:r>
    </w:p>
    <w:p w14:paraId="2A1482DE" w14:textId="77777777" w:rsidR="002E4DCB" w:rsidRDefault="002E4DCB">
      <w:pPr>
        <w:ind w:left="140" w:right="438"/>
        <w:rPr>
          <w:rFonts w:asciiTheme="minorHAnsi" w:hAnsiTheme="minorHAnsi" w:cstheme="minorHAnsi"/>
        </w:rPr>
      </w:pPr>
    </w:p>
    <w:p w14:paraId="3C6448CE" w14:textId="19D77680" w:rsidR="002E4DCB" w:rsidRDefault="002E4DCB">
      <w:pPr>
        <w:ind w:left="140" w:right="438"/>
        <w:rPr>
          <w:rFonts w:asciiTheme="minorHAnsi" w:hAnsiTheme="minorHAnsi" w:cstheme="minorHAnsi"/>
        </w:rPr>
      </w:pPr>
      <w:r w:rsidRPr="002E4DCB">
        <w:rPr>
          <w:rFonts w:asciiTheme="minorHAnsi" w:hAnsiTheme="minorHAnsi" w:cstheme="minorHAnsi"/>
        </w:rPr>
        <w:t>This is to verify that I have accessed, read, and underst</w:t>
      </w:r>
      <w:r w:rsidR="00A4690C">
        <w:rPr>
          <w:rFonts w:asciiTheme="minorHAnsi" w:hAnsiTheme="minorHAnsi" w:cstheme="minorHAnsi"/>
        </w:rPr>
        <w:t>oo</w:t>
      </w:r>
      <w:r w:rsidRPr="002E4DCB">
        <w:rPr>
          <w:rFonts w:asciiTheme="minorHAnsi" w:hAnsiTheme="minorHAnsi" w:cstheme="minorHAnsi"/>
        </w:rPr>
        <w:t xml:space="preserve">d the </w:t>
      </w:r>
      <w:r>
        <w:rPr>
          <w:rFonts w:asciiTheme="minorHAnsi" w:hAnsiTheme="minorHAnsi" w:cstheme="minorHAnsi"/>
        </w:rPr>
        <w:t xml:space="preserve">UTHealth McGovern Medical School MS in Clinical Research </w:t>
      </w:r>
      <w:r w:rsidRPr="002E4DCB">
        <w:rPr>
          <w:rFonts w:asciiTheme="minorHAnsi" w:hAnsiTheme="minorHAnsi" w:cstheme="minorHAnsi"/>
        </w:rPr>
        <w:t>Student Handbook</w:t>
      </w:r>
      <w:r>
        <w:rPr>
          <w:rFonts w:asciiTheme="minorHAnsi" w:hAnsiTheme="minorHAnsi" w:cstheme="minorHAnsi"/>
        </w:rPr>
        <w:t xml:space="preserve">. </w:t>
      </w:r>
      <w:r w:rsidRPr="002E4DCB">
        <w:rPr>
          <w:rFonts w:asciiTheme="minorHAnsi" w:hAnsiTheme="minorHAnsi" w:cstheme="minorHAnsi"/>
        </w:rPr>
        <w:t>I understand that I am responsible for all the information contained in this Handbook and agree to abide by all policies, contracts, and requirements contained therein</w:t>
      </w:r>
      <w:r>
        <w:rPr>
          <w:rFonts w:asciiTheme="minorHAnsi" w:hAnsiTheme="minorHAnsi" w:cstheme="minorHAnsi"/>
        </w:rPr>
        <w:t xml:space="preserve">. </w:t>
      </w:r>
    </w:p>
    <w:p w14:paraId="107A3B82" w14:textId="77777777" w:rsidR="001D384E" w:rsidRDefault="001D384E">
      <w:pPr>
        <w:ind w:left="140" w:right="438"/>
        <w:rPr>
          <w:rFonts w:asciiTheme="minorHAnsi" w:hAnsiTheme="minorHAnsi" w:cstheme="minorHAnsi"/>
        </w:rPr>
      </w:pPr>
    </w:p>
    <w:tbl>
      <w:tblPr>
        <w:tblStyle w:val="TableGrid"/>
        <w:tblW w:w="9954" w:type="dxa"/>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08"/>
        <w:gridCol w:w="450"/>
        <w:gridCol w:w="540"/>
        <w:gridCol w:w="4104"/>
        <w:gridCol w:w="752"/>
      </w:tblGrid>
      <w:tr w:rsidR="001D384E" w14:paraId="7992FABD" w14:textId="77777777" w:rsidTr="00D153B0">
        <w:tc>
          <w:tcPr>
            <w:tcW w:w="4108" w:type="dxa"/>
          </w:tcPr>
          <w:p w14:paraId="36FED5FE" w14:textId="2D821BDA" w:rsidR="001D384E" w:rsidRDefault="001D384E" w:rsidP="008A2957">
            <w:pPr>
              <w:ind w:right="15"/>
              <w:rPr>
                <w:rFonts w:asciiTheme="minorHAnsi" w:hAnsiTheme="minorHAnsi" w:cstheme="minorHAnsi"/>
              </w:rPr>
            </w:pPr>
            <w:r>
              <w:rPr>
                <w:rFonts w:asciiTheme="minorHAnsi" w:hAnsiTheme="minorHAnsi" w:cstheme="minorHAnsi"/>
              </w:rPr>
              <w:t>UTHEALTH MISSION AND VISION</w:t>
            </w:r>
            <w:r w:rsidR="008A2957">
              <w:rPr>
                <w:rFonts w:asciiTheme="minorHAnsi" w:hAnsiTheme="minorHAnsi" w:cstheme="minorHAnsi"/>
              </w:rPr>
              <w:t>………………….</w:t>
            </w:r>
          </w:p>
        </w:tc>
        <w:tc>
          <w:tcPr>
            <w:tcW w:w="450" w:type="dxa"/>
          </w:tcPr>
          <w:p w14:paraId="6964450B" w14:textId="49112DA4" w:rsidR="001D384E" w:rsidRDefault="001D384E" w:rsidP="001D384E">
            <w:pPr>
              <w:ind w:right="438"/>
              <w:rPr>
                <w:rFonts w:asciiTheme="minorHAnsi" w:hAnsiTheme="minorHAnsi" w:cstheme="minorHAnsi"/>
              </w:rPr>
            </w:pPr>
            <w:r>
              <w:rPr>
                <w:rFonts w:asciiTheme="minorHAnsi" w:hAnsiTheme="minorHAnsi" w:cstheme="minorHAnsi"/>
              </w:rPr>
              <w:t>1</w:t>
            </w:r>
          </w:p>
        </w:tc>
        <w:tc>
          <w:tcPr>
            <w:tcW w:w="540" w:type="dxa"/>
          </w:tcPr>
          <w:p w14:paraId="3BC2A4C8" w14:textId="77777777" w:rsidR="001D384E" w:rsidRDefault="001D384E" w:rsidP="001D384E">
            <w:pPr>
              <w:ind w:right="438"/>
              <w:rPr>
                <w:rFonts w:asciiTheme="minorHAnsi" w:hAnsiTheme="minorHAnsi" w:cstheme="minorHAnsi"/>
              </w:rPr>
            </w:pPr>
          </w:p>
        </w:tc>
        <w:tc>
          <w:tcPr>
            <w:tcW w:w="4104" w:type="dxa"/>
          </w:tcPr>
          <w:p w14:paraId="46B993AF" w14:textId="7BD74E78" w:rsidR="001D384E" w:rsidRDefault="001D384E" w:rsidP="008A2957">
            <w:pPr>
              <w:rPr>
                <w:rFonts w:asciiTheme="minorHAnsi" w:hAnsiTheme="minorHAnsi" w:cstheme="minorHAnsi"/>
              </w:rPr>
            </w:pPr>
            <w:r>
              <w:rPr>
                <w:rFonts w:asciiTheme="minorHAnsi" w:hAnsiTheme="minorHAnsi" w:cstheme="minorHAnsi"/>
              </w:rPr>
              <w:t>ID BADGES</w:t>
            </w:r>
            <w:r w:rsidR="008A2957">
              <w:rPr>
                <w:rFonts w:asciiTheme="minorHAnsi" w:hAnsiTheme="minorHAnsi" w:cstheme="minorHAnsi"/>
              </w:rPr>
              <w:t>…………………………………………………….</w:t>
            </w:r>
          </w:p>
        </w:tc>
        <w:tc>
          <w:tcPr>
            <w:tcW w:w="752" w:type="dxa"/>
          </w:tcPr>
          <w:p w14:paraId="58636E80" w14:textId="432045C7" w:rsidR="001D384E" w:rsidRDefault="001D384E" w:rsidP="001D384E">
            <w:pPr>
              <w:ind w:right="438"/>
              <w:rPr>
                <w:rFonts w:asciiTheme="minorHAnsi" w:hAnsiTheme="minorHAnsi" w:cstheme="minorHAnsi"/>
              </w:rPr>
            </w:pPr>
            <w:r>
              <w:rPr>
                <w:rFonts w:asciiTheme="minorHAnsi" w:hAnsiTheme="minorHAnsi" w:cstheme="minorHAnsi"/>
              </w:rPr>
              <w:t>6</w:t>
            </w:r>
          </w:p>
        </w:tc>
      </w:tr>
      <w:tr w:rsidR="001D384E" w14:paraId="46C76472" w14:textId="77777777" w:rsidTr="00D153B0">
        <w:tc>
          <w:tcPr>
            <w:tcW w:w="4108" w:type="dxa"/>
          </w:tcPr>
          <w:p w14:paraId="16AA277D" w14:textId="2299A93B" w:rsidR="001D384E" w:rsidRDefault="001D384E" w:rsidP="008A2957">
            <w:pPr>
              <w:ind w:right="15"/>
              <w:rPr>
                <w:rFonts w:asciiTheme="minorHAnsi" w:hAnsiTheme="minorHAnsi" w:cstheme="minorHAnsi"/>
              </w:rPr>
            </w:pPr>
            <w:r>
              <w:rPr>
                <w:rFonts w:asciiTheme="minorHAnsi" w:hAnsiTheme="minorHAnsi" w:cstheme="minorHAnsi"/>
              </w:rPr>
              <w:t>ACADEMIC DISMISSAL AND APPEAL</w:t>
            </w:r>
            <w:r w:rsidR="008A2957">
              <w:rPr>
                <w:rFonts w:asciiTheme="minorHAnsi" w:hAnsiTheme="minorHAnsi" w:cstheme="minorHAnsi"/>
              </w:rPr>
              <w:t>……………..</w:t>
            </w:r>
          </w:p>
        </w:tc>
        <w:tc>
          <w:tcPr>
            <w:tcW w:w="450" w:type="dxa"/>
          </w:tcPr>
          <w:p w14:paraId="18B99F95" w14:textId="3310C49F" w:rsidR="001D384E" w:rsidRDefault="001D384E" w:rsidP="001D384E">
            <w:pPr>
              <w:ind w:right="438"/>
              <w:rPr>
                <w:rFonts w:asciiTheme="minorHAnsi" w:hAnsiTheme="minorHAnsi" w:cstheme="minorHAnsi"/>
              </w:rPr>
            </w:pPr>
            <w:r>
              <w:rPr>
                <w:rFonts w:asciiTheme="minorHAnsi" w:hAnsiTheme="minorHAnsi" w:cstheme="minorHAnsi"/>
              </w:rPr>
              <w:t>2</w:t>
            </w:r>
          </w:p>
        </w:tc>
        <w:tc>
          <w:tcPr>
            <w:tcW w:w="540" w:type="dxa"/>
          </w:tcPr>
          <w:p w14:paraId="4CCCE9D2" w14:textId="77777777" w:rsidR="001D384E" w:rsidRDefault="001D384E" w:rsidP="001D384E">
            <w:pPr>
              <w:ind w:right="438"/>
              <w:rPr>
                <w:rFonts w:asciiTheme="minorHAnsi" w:hAnsiTheme="minorHAnsi" w:cstheme="minorHAnsi"/>
              </w:rPr>
            </w:pPr>
          </w:p>
        </w:tc>
        <w:tc>
          <w:tcPr>
            <w:tcW w:w="4104" w:type="dxa"/>
          </w:tcPr>
          <w:p w14:paraId="242BE14F" w14:textId="14B9E709" w:rsidR="001D384E" w:rsidRDefault="001D384E" w:rsidP="008A2957">
            <w:pPr>
              <w:rPr>
                <w:rFonts w:asciiTheme="minorHAnsi" w:hAnsiTheme="minorHAnsi" w:cstheme="minorHAnsi"/>
              </w:rPr>
            </w:pPr>
            <w:r>
              <w:rPr>
                <w:rFonts w:asciiTheme="minorHAnsi" w:hAnsiTheme="minorHAnsi" w:cstheme="minorHAnsi"/>
              </w:rPr>
              <w:t>INACTIVE STATUS</w:t>
            </w:r>
            <w:r w:rsidR="008A2957">
              <w:rPr>
                <w:rFonts w:asciiTheme="minorHAnsi" w:hAnsiTheme="minorHAnsi" w:cstheme="minorHAnsi"/>
              </w:rPr>
              <w:t>………………………………………….</w:t>
            </w:r>
          </w:p>
        </w:tc>
        <w:tc>
          <w:tcPr>
            <w:tcW w:w="752" w:type="dxa"/>
          </w:tcPr>
          <w:p w14:paraId="426F66CB" w14:textId="5102B74A" w:rsidR="001D384E" w:rsidRDefault="001D384E" w:rsidP="001D384E">
            <w:pPr>
              <w:ind w:right="438"/>
              <w:rPr>
                <w:rFonts w:asciiTheme="minorHAnsi" w:hAnsiTheme="minorHAnsi" w:cstheme="minorHAnsi"/>
              </w:rPr>
            </w:pPr>
            <w:r>
              <w:rPr>
                <w:rFonts w:asciiTheme="minorHAnsi" w:hAnsiTheme="minorHAnsi" w:cstheme="minorHAnsi"/>
              </w:rPr>
              <w:t>6</w:t>
            </w:r>
          </w:p>
        </w:tc>
      </w:tr>
      <w:tr w:rsidR="001D384E" w14:paraId="4D1B4CD2" w14:textId="77777777" w:rsidTr="00D153B0">
        <w:tc>
          <w:tcPr>
            <w:tcW w:w="4108" w:type="dxa"/>
          </w:tcPr>
          <w:p w14:paraId="6A653610" w14:textId="680C5398" w:rsidR="001D384E" w:rsidRDefault="001D384E" w:rsidP="008A2957">
            <w:pPr>
              <w:ind w:right="15"/>
              <w:rPr>
                <w:rFonts w:asciiTheme="minorHAnsi" w:hAnsiTheme="minorHAnsi" w:cstheme="minorHAnsi"/>
              </w:rPr>
            </w:pPr>
            <w:r>
              <w:rPr>
                <w:rFonts w:asciiTheme="minorHAnsi" w:hAnsiTheme="minorHAnsi" w:cstheme="minorHAnsi"/>
              </w:rPr>
              <w:t>ACADEMIC DISHONESTY</w:t>
            </w:r>
            <w:r w:rsidR="008A2957">
              <w:rPr>
                <w:rFonts w:asciiTheme="minorHAnsi" w:hAnsiTheme="minorHAnsi" w:cstheme="minorHAnsi"/>
              </w:rPr>
              <w:t>……………………………….</w:t>
            </w:r>
          </w:p>
        </w:tc>
        <w:tc>
          <w:tcPr>
            <w:tcW w:w="450" w:type="dxa"/>
          </w:tcPr>
          <w:p w14:paraId="47D7FD0C" w14:textId="215A4DDB" w:rsidR="001D384E" w:rsidRDefault="001D384E" w:rsidP="001D384E">
            <w:pPr>
              <w:ind w:right="438"/>
              <w:rPr>
                <w:rFonts w:asciiTheme="minorHAnsi" w:hAnsiTheme="minorHAnsi" w:cstheme="minorHAnsi"/>
              </w:rPr>
            </w:pPr>
            <w:r>
              <w:rPr>
                <w:rFonts w:asciiTheme="minorHAnsi" w:hAnsiTheme="minorHAnsi" w:cstheme="minorHAnsi"/>
              </w:rPr>
              <w:t>2</w:t>
            </w:r>
          </w:p>
        </w:tc>
        <w:tc>
          <w:tcPr>
            <w:tcW w:w="540" w:type="dxa"/>
          </w:tcPr>
          <w:p w14:paraId="7BA10EC0" w14:textId="77777777" w:rsidR="001D384E" w:rsidRDefault="001D384E" w:rsidP="001D384E">
            <w:pPr>
              <w:ind w:right="438"/>
              <w:rPr>
                <w:rFonts w:asciiTheme="minorHAnsi" w:hAnsiTheme="minorHAnsi" w:cstheme="minorHAnsi"/>
              </w:rPr>
            </w:pPr>
          </w:p>
        </w:tc>
        <w:tc>
          <w:tcPr>
            <w:tcW w:w="4104" w:type="dxa"/>
          </w:tcPr>
          <w:p w14:paraId="44138B27" w14:textId="08DAB34B" w:rsidR="001D384E" w:rsidRDefault="001D384E" w:rsidP="008A2957">
            <w:pPr>
              <w:rPr>
                <w:rFonts w:asciiTheme="minorHAnsi" w:hAnsiTheme="minorHAnsi" w:cstheme="minorHAnsi"/>
              </w:rPr>
            </w:pPr>
            <w:r>
              <w:rPr>
                <w:rFonts w:asciiTheme="minorHAnsi" w:hAnsiTheme="minorHAnsi" w:cstheme="minorHAnsi"/>
              </w:rPr>
              <w:t>INSURANCE- MEDICAL</w:t>
            </w:r>
            <w:r w:rsidR="008A2957">
              <w:rPr>
                <w:rFonts w:asciiTheme="minorHAnsi" w:hAnsiTheme="minorHAnsi" w:cstheme="minorHAnsi"/>
              </w:rPr>
              <w:t>…………………………………..</w:t>
            </w:r>
          </w:p>
        </w:tc>
        <w:tc>
          <w:tcPr>
            <w:tcW w:w="752" w:type="dxa"/>
          </w:tcPr>
          <w:p w14:paraId="3CCE302F" w14:textId="40D129B0" w:rsidR="001D384E" w:rsidRDefault="001D384E" w:rsidP="001D384E">
            <w:pPr>
              <w:ind w:right="438"/>
              <w:rPr>
                <w:rFonts w:asciiTheme="minorHAnsi" w:hAnsiTheme="minorHAnsi" w:cstheme="minorHAnsi"/>
              </w:rPr>
            </w:pPr>
            <w:r>
              <w:rPr>
                <w:rFonts w:asciiTheme="minorHAnsi" w:hAnsiTheme="minorHAnsi" w:cstheme="minorHAnsi"/>
              </w:rPr>
              <w:t>7</w:t>
            </w:r>
          </w:p>
        </w:tc>
      </w:tr>
      <w:tr w:rsidR="001D384E" w14:paraId="67ED2FBD" w14:textId="77777777" w:rsidTr="00D153B0">
        <w:tc>
          <w:tcPr>
            <w:tcW w:w="4108" w:type="dxa"/>
          </w:tcPr>
          <w:p w14:paraId="2B5EF4A6" w14:textId="48FEDB18" w:rsidR="001D384E" w:rsidRDefault="001D384E" w:rsidP="008A2957">
            <w:pPr>
              <w:ind w:right="15"/>
              <w:rPr>
                <w:rFonts w:asciiTheme="minorHAnsi" w:hAnsiTheme="minorHAnsi" w:cstheme="minorHAnsi"/>
              </w:rPr>
            </w:pPr>
            <w:r>
              <w:rPr>
                <w:rFonts w:asciiTheme="minorHAnsi" w:hAnsiTheme="minorHAnsi" w:cstheme="minorHAnsi"/>
              </w:rPr>
              <w:t>ACCOMMODATIONS</w:t>
            </w:r>
            <w:r w:rsidR="008A2957">
              <w:rPr>
                <w:rFonts w:asciiTheme="minorHAnsi" w:hAnsiTheme="minorHAnsi" w:cstheme="minorHAnsi"/>
              </w:rPr>
              <w:t>……………………………………..</w:t>
            </w:r>
          </w:p>
        </w:tc>
        <w:tc>
          <w:tcPr>
            <w:tcW w:w="450" w:type="dxa"/>
          </w:tcPr>
          <w:p w14:paraId="74DC4E68" w14:textId="20698DB3" w:rsidR="001D384E" w:rsidRDefault="001D384E" w:rsidP="001D384E">
            <w:pPr>
              <w:ind w:right="438"/>
              <w:rPr>
                <w:rFonts w:asciiTheme="minorHAnsi" w:hAnsiTheme="minorHAnsi" w:cstheme="minorHAnsi"/>
              </w:rPr>
            </w:pPr>
            <w:r>
              <w:rPr>
                <w:rFonts w:asciiTheme="minorHAnsi" w:hAnsiTheme="minorHAnsi" w:cstheme="minorHAnsi"/>
              </w:rPr>
              <w:t>2</w:t>
            </w:r>
          </w:p>
        </w:tc>
        <w:tc>
          <w:tcPr>
            <w:tcW w:w="540" w:type="dxa"/>
          </w:tcPr>
          <w:p w14:paraId="161E4022" w14:textId="77777777" w:rsidR="001D384E" w:rsidRDefault="001D384E" w:rsidP="001D384E">
            <w:pPr>
              <w:ind w:right="438"/>
              <w:rPr>
                <w:rFonts w:asciiTheme="minorHAnsi" w:hAnsiTheme="minorHAnsi" w:cstheme="minorHAnsi"/>
              </w:rPr>
            </w:pPr>
          </w:p>
        </w:tc>
        <w:tc>
          <w:tcPr>
            <w:tcW w:w="4104" w:type="dxa"/>
          </w:tcPr>
          <w:p w14:paraId="42B8DE46" w14:textId="52266921" w:rsidR="001D384E" w:rsidRDefault="001D384E" w:rsidP="008A2957">
            <w:pPr>
              <w:rPr>
                <w:rFonts w:asciiTheme="minorHAnsi" w:hAnsiTheme="minorHAnsi" w:cstheme="minorHAnsi"/>
              </w:rPr>
            </w:pPr>
            <w:r>
              <w:rPr>
                <w:rFonts w:asciiTheme="minorHAnsi" w:hAnsiTheme="minorHAnsi" w:cstheme="minorHAnsi"/>
              </w:rPr>
              <w:t>MILITARY OBLIGATIONS</w:t>
            </w:r>
            <w:r w:rsidR="008A2957">
              <w:rPr>
                <w:rFonts w:asciiTheme="minorHAnsi" w:hAnsiTheme="minorHAnsi" w:cstheme="minorHAnsi"/>
              </w:rPr>
              <w:t>………………………………..</w:t>
            </w:r>
          </w:p>
        </w:tc>
        <w:tc>
          <w:tcPr>
            <w:tcW w:w="752" w:type="dxa"/>
          </w:tcPr>
          <w:p w14:paraId="4933EBE3" w14:textId="5F0F7784" w:rsidR="001D384E" w:rsidRDefault="001D384E" w:rsidP="001D384E">
            <w:pPr>
              <w:ind w:right="438"/>
              <w:rPr>
                <w:rFonts w:asciiTheme="minorHAnsi" w:hAnsiTheme="minorHAnsi" w:cstheme="minorHAnsi"/>
              </w:rPr>
            </w:pPr>
            <w:r>
              <w:rPr>
                <w:rFonts w:asciiTheme="minorHAnsi" w:hAnsiTheme="minorHAnsi" w:cstheme="minorHAnsi"/>
              </w:rPr>
              <w:t>7</w:t>
            </w:r>
          </w:p>
        </w:tc>
      </w:tr>
      <w:tr w:rsidR="001D384E" w14:paraId="15B9B027" w14:textId="77777777" w:rsidTr="00D153B0">
        <w:tc>
          <w:tcPr>
            <w:tcW w:w="4108" w:type="dxa"/>
          </w:tcPr>
          <w:p w14:paraId="114D626B" w14:textId="5268836E" w:rsidR="001D384E" w:rsidRDefault="001D384E" w:rsidP="008A2957">
            <w:pPr>
              <w:ind w:right="15"/>
              <w:rPr>
                <w:rFonts w:asciiTheme="minorHAnsi" w:hAnsiTheme="minorHAnsi" w:cstheme="minorHAnsi"/>
              </w:rPr>
            </w:pPr>
            <w:r>
              <w:rPr>
                <w:rFonts w:asciiTheme="minorHAnsi" w:hAnsiTheme="minorHAnsi" w:cstheme="minorHAnsi"/>
              </w:rPr>
              <w:t>ACCREDITATION</w:t>
            </w:r>
            <w:r w:rsidR="008A2957">
              <w:rPr>
                <w:rFonts w:asciiTheme="minorHAnsi" w:hAnsiTheme="minorHAnsi" w:cstheme="minorHAnsi"/>
              </w:rPr>
              <w:t>……………………………………………</w:t>
            </w:r>
          </w:p>
        </w:tc>
        <w:tc>
          <w:tcPr>
            <w:tcW w:w="450" w:type="dxa"/>
          </w:tcPr>
          <w:p w14:paraId="60C566E8" w14:textId="0C6DCCEB" w:rsidR="001D384E" w:rsidRDefault="001D384E" w:rsidP="001D384E">
            <w:pPr>
              <w:ind w:right="438"/>
              <w:rPr>
                <w:rFonts w:asciiTheme="minorHAnsi" w:hAnsiTheme="minorHAnsi" w:cstheme="minorHAnsi"/>
              </w:rPr>
            </w:pPr>
            <w:r>
              <w:rPr>
                <w:rFonts w:asciiTheme="minorHAnsi" w:hAnsiTheme="minorHAnsi" w:cstheme="minorHAnsi"/>
              </w:rPr>
              <w:t>3</w:t>
            </w:r>
          </w:p>
        </w:tc>
        <w:tc>
          <w:tcPr>
            <w:tcW w:w="540" w:type="dxa"/>
          </w:tcPr>
          <w:p w14:paraId="0A2CBA04" w14:textId="77777777" w:rsidR="001D384E" w:rsidRDefault="001D384E" w:rsidP="001D384E">
            <w:pPr>
              <w:ind w:right="438"/>
              <w:rPr>
                <w:rFonts w:asciiTheme="minorHAnsi" w:hAnsiTheme="minorHAnsi" w:cstheme="minorHAnsi"/>
              </w:rPr>
            </w:pPr>
          </w:p>
        </w:tc>
        <w:tc>
          <w:tcPr>
            <w:tcW w:w="4104" w:type="dxa"/>
          </w:tcPr>
          <w:p w14:paraId="1009A96D" w14:textId="59945669" w:rsidR="001D384E" w:rsidRDefault="008A2957" w:rsidP="008A2957">
            <w:pPr>
              <w:rPr>
                <w:rFonts w:asciiTheme="minorHAnsi" w:hAnsiTheme="minorHAnsi" w:cstheme="minorHAnsi"/>
              </w:rPr>
            </w:pPr>
            <w:r>
              <w:rPr>
                <w:rFonts w:asciiTheme="minorHAnsi" w:hAnsiTheme="minorHAnsi" w:cstheme="minorHAnsi"/>
              </w:rPr>
              <w:t>M</w:t>
            </w:r>
            <w:r w:rsidR="001D384E">
              <w:rPr>
                <w:rFonts w:asciiTheme="minorHAnsi" w:hAnsiTheme="minorHAnsi" w:cstheme="minorHAnsi"/>
              </w:rPr>
              <w:t>yUTH</w:t>
            </w:r>
            <w:r>
              <w:rPr>
                <w:rFonts w:asciiTheme="minorHAnsi" w:hAnsiTheme="minorHAnsi" w:cstheme="minorHAnsi"/>
              </w:rPr>
              <w:t>………………………………………………………….</w:t>
            </w:r>
          </w:p>
        </w:tc>
        <w:tc>
          <w:tcPr>
            <w:tcW w:w="752" w:type="dxa"/>
          </w:tcPr>
          <w:p w14:paraId="5DB57796" w14:textId="4F87C770" w:rsidR="001D384E" w:rsidRDefault="001D384E" w:rsidP="001D384E">
            <w:pPr>
              <w:ind w:right="438"/>
              <w:rPr>
                <w:rFonts w:asciiTheme="minorHAnsi" w:hAnsiTheme="minorHAnsi" w:cstheme="minorHAnsi"/>
              </w:rPr>
            </w:pPr>
            <w:r>
              <w:rPr>
                <w:rFonts w:asciiTheme="minorHAnsi" w:hAnsiTheme="minorHAnsi" w:cstheme="minorHAnsi"/>
              </w:rPr>
              <w:t>8</w:t>
            </w:r>
          </w:p>
        </w:tc>
      </w:tr>
      <w:tr w:rsidR="001D384E" w14:paraId="1F248BCB" w14:textId="77777777" w:rsidTr="00D153B0">
        <w:tc>
          <w:tcPr>
            <w:tcW w:w="4108" w:type="dxa"/>
          </w:tcPr>
          <w:p w14:paraId="0FA788E9" w14:textId="49DC18F2" w:rsidR="001D384E" w:rsidRDefault="001D384E" w:rsidP="008A2957">
            <w:pPr>
              <w:ind w:right="15"/>
              <w:rPr>
                <w:rFonts w:asciiTheme="minorHAnsi" w:hAnsiTheme="minorHAnsi" w:cstheme="minorHAnsi"/>
              </w:rPr>
            </w:pPr>
            <w:r>
              <w:rPr>
                <w:rFonts w:asciiTheme="minorHAnsi" w:hAnsiTheme="minorHAnsi" w:cstheme="minorHAnsi"/>
              </w:rPr>
              <w:t>ADD/DROPS</w:t>
            </w:r>
            <w:r w:rsidR="008A2957">
              <w:rPr>
                <w:rFonts w:asciiTheme="minorHAnsi" w:hAnsiTheme="minorHAnsi" w:cstheme="minorHAnsi"/>
              </w:rPr>
              <w:t>………………………………………………….</w:t>
            </w:r>
          </w:p>
        </w:tc>
        <w:tc>
          <w:tcPr>
            <w:tcW w:w="450" w:type="dxa"/>
          </w:tcPr>
          <w:p w14:paraId="293C03B9" w14:textId="6B5B1262" w:rsidR="001D384E" w:rsidRDefault="001D384E" w:rsidP="001D384E">
            <w:pPr>
              <w:ind w:right="438"/>
              <w:rPr>
                <w:rFonts w:asciiTheme="minorHAnsi" w:hAnsiTheme="minorHAnsi" w:cstheme="minorHAnsi"/>
              </w:rPr>
            </w:pPr>
            <w:r>
              <w:rPr>
                <w:rFonts w:asciiTheme="minorHAnsi" w:hAnsiTheme="minorHAnsi" w:cstheme="minorHAnsi"/>
              </w:rPr>
              <w:t>3</w:t>
            </w:r>
          </w:p>
        </w:tc>
        <w:tc>
          <w:tcPr>
            <w:tcW w:w="540" w:type="dxa"/>
          </w:tcPr>
          <w:p w14:paraId="30BD2222" w14:textId="77777777" w:rsidR="001D384E" w:rsidRDefault="001D384E" w:rsidP="001D384E">
            <w:pPr>
              <w:ind w:right="438"/>
              <w:rPr>
                <w:rFonts w:asciiTheme="minorHAnsi" w:hAnsiTheme="minorHAnsi" w:cstheme="minorHAnsi"/>
              </w:rPr>
            </w:pPr>
          </w:p>
        </w:tc>
        <w:tc>
          <w:tcPr>
            <w:tcW w:w="4104" w:type="dxa"/>
          </w:tcPr>
          <w:p w14:paraId="7E67A912" w14:textId="718B7C70" w:rsidR="001D384E" w:rsidRDefault="008A2957" w:rsidP="008A2957">
            <w:pPr>
              <w:rPr>
                <w:rFonts w:asciiTheme="minorHAnsi" w:hAnsiTheme="minorHAnsi" w:cstheme="minorHAnsi"/>
              </w:rPr>
            </w:pPr>
            <w:r>
              <w:rPr>
                <w:rFonts w:asciiTheme="minorHAnsi" w:hAnsiTheme="minorHAnsi" w:cstheme="minorHAnsi"/>
              </w:rPr>
              <w:t>NON-DEGREE STATUS……………………………………</w:t>
            </w:r>
          </w:p>
        </w:tc>
        <w:tc>
          <w:tcPr>
            <w:tcW w:w="752" w:type="dxa"/>
          </w:tcPr>
          <w:p w14:paraId="69CE01B6" w14:textId="521BFA79" w:rsidR="001D384E" w:rsidRDefault="008A2957" w:rsidP="001D384E">
            <w:pPr>
              <w:ind w:right="438"/>
              <w:rPr>
                <w:rFonts w:asciiTheme="minorHAnsi" w:hAnsiTheme="minorHAnsi" w:cstheme="minorHAnsi"/>
              </w:rPr>
            </w:pPr>
            <w:r>
              <w:rPr>
                <w:rFonts w:asciiTheme="minorHAnsi" w:hAnsiTheme="minorHAnsi" w:cstheme="minorHAnsi"/>
              </w:rPr>
              <w:t>8</w:t>
            </w:r>
          </w:p>
        </w:tc>
      </w:tr>
      <w:tr w:rsidR="001D384E" w14:paraId="79E5E158" w14:textId="77777777" w:rsidTr="00D153B0">
        <w:tc>
          <w:tcPr>
            <w:tcW w:w="4108" w:type="dxa"/>
          </w:tcPr>
          <w:p w14:paraId="7C489777" w14:textId="5358A917" w:rsidR="001D384E" w:rsidRDefault="001D384E" w:rsidP="008A2957">
            <w:pPr>
              <w:ind w:right="15"/>
              <w:rPr>
                <w:rFonts w:asciiTheme="minorHAnsi" w:hAnsiTheme="minorHAnsi" w:cstheme="minorHAnsi"/>
              </w:rPr>
            </w:pPr>
            <w:r>
              <w:rPr>
                <w:rFonts w:asciiTheme="minorHAnsi" w:hAnsiTheme="minorHAnsi" w:cstheme="minorHAnsi"/>
              </w:rPr>
              <w:t>ADVISOR/ADVISEE INTERACTIONS</w:t>
            </w:r>
            <w:r w:rsidR="008A2957">
              <w:rPr>
                <w:rFonts w:asciiTheme="minorHAnsi" w:hAnsiTheme="minorHAnsi" w:cstheme="minorHAnsi"/>
              </w:rPr>
              <w:t>………………..</w:t>
            </w:r>
          </w:p>
        </w:tc>
        <w:tc>
          <w:tcPr>
            <w:tcW w:w="450" w:type="dxa"/>
          </w:tcPr>
          <w:p w14:paraId="07E7BBFA" w14:textId="55F353CD" w:rsidR="001D384E" w:rsidRDefault="001D384E" w:rsidP="001D384E">
            <w:pPr>
              <w:ind w:right="438"/>
              <w:rPr>
                <w:rFonts w:asciiTheme="minorHAnsi" w:hAnsiTheme="minorHAnsi" w:cstheme="minorHAnsi"/>
              </w:rPr>
            </w:pPr>
            <w:r>
              <w:rPr>
                <w:rFonts w:asciiTheme="minorHAnsi" w:hAnsiTheme="minorHAnsi" w:cstheme="minorHAnsi"/>
              </w:rPr>
              <w:t>3</w:t>
            </w:r>
          </w:p>
        </w:tc>
        <w:tc>
          <w:tcPr>
            <w:tcW w:w="540" w:type="dxa"/>
          </w:tcPr>
          <w:p w14:paraId="60231027" w14:textId="77777777" w:rsidR="001D384E" w:rsidRDefault="001D384E" w:rsidP="001D384E">
            <w:pPr>
              <w:ind w:right="438"/>
              <w:rPr>
                <w:rFonts w:asciiTheme="minorHAnsi" w:hAnsiTheme="minorHAnsi" w:cstheme="minorHAnsi"/>
              </w:rPr>
            </w:pPr>
          </w:p>
        </w:tc>
        <w:tc>
          <w:tcPr>
            <w:tcW w:w="4104" w:type="dxa"/>
          </w:tcPr>
          <w:p w14:paraId="3C2F9A0F" w14:textId="190D5DD2" w:rsidR="001D384E" w:rsidRDefault="008A2957" w:rsidP="008A2957">
            <w:pPr>
              <w:rPr>
                <w:rFonts w:asciiTheme="minorHAnsi" w:hAnsiTheme="minorHAnsi" w:cstheme="minorHAnsi"/>
              </w:rPr>
            </w:pPr>
            <w:r>
              <w:rPr>
                <w:rFonts w:asciiTheme="minorHAnsi" w:hAnsiTheme="minorHAnsi" w:cstheme="minorHAnsi"/>
              </w:rPr>
              <w:t>OBSERVANCE OF RELIGIOUS HOLY DAY…………</w:t>
            </w:r>
          </w:p>
        </w:tc>
        <w:tc>
          <w:tcPr>
            <w:tcW w:w="752" w:type="dxa"/>
          </w:tcPr>
          <w:p w14:paraId="09360EE3" w14:textId="520648F4" w:rsidR="001D384E" w:rsidRDefault="008A2957" w:rsidP="001D384E">
            <w:pPr>
              <w:ind w:right="438"/>
              <w:rPr>
                <w:rFonts w:asciiTheme="minorHAnsi" w:hAnsiTheme="minorHAnsi" w:cstheme="minorHAnsi"/>
              </w:rPr>
            </w:pPr>
            <w:r>
              <w:rPr>
                <w:rFonts w:asciiTheme="minorHAnsi" w:hAnsiTheme="minorHAnsi" w:cstheme="minorHAnsi"/>
              </w:rPr>
              <w:t>8</w:t>
            </w:r>
          </w:p>
        </w:tc>
      </w:tr>
      <w:tr w:rsidR="001D384E" w14:paraId="0A16CBBA" w14:textId="77777777" w:rsidTr="00D153B0">
        <w:tc>
          <w:tcPr>
            <w:tcW w:w="4108" w:type="dxa"/>
          </w:tcPr>
          <w:p w14:paraId="1585DD42" w14:textId="7183A585" w:rsidR="001D384E" w:rsidRDefault="001D384E" w:rsidP="008A2957">
            <w:pPr>
              <w:ind w:right="15"/>
              <w:rPr>
                <w:rFonts w:asciiTheme="minorHAnsi" w:hAnsiTheme="minorHAnsi" w:cstheme="minorHAnsi"/>
              </w:rPr>
            </w:pPr>
            <w:r>
              <w:rPr>
                <w:rFonts w:asciiTheme="minorHAnsi" w:hAnsiTheme="minorHAnsi" w:cstheme="minorHAnsi"/>
              </w:rPr>
              <w:t>ARTIFICIAL INTELLIGENCE USE</w:t>
            </w:r>
            <w:r w:rsidR="008A2957">
              <w:rPr>
                <w:rFonts w:asciiTheme="minorHAnsi" w:hAnsiTheme="minorHAnsi" w:cstheme="minorHAnsi"/>
              </w:rPr>
              <w:t>………………………</w:t>
            </w:r>
          </w:p>
        </w:tc>
        <w:tc>
          <w:tcPr>
            <w:tcW w:w="450" w:type="dxa"/>
          </w:tcPr>
          <w:p w14:paraId="4B85E120" w14:textId="40849965" w:rsidR="001D384E" w:rsidRDefault="001D384E" w:rsidP="001D384E">
            <w:pPr>
              <w:ind w:right="438"/>
              <w:rPr>
                <w:rFonts w:asciiTheme="minorHAnsi" w:hAnsiTheme="minorHAnsi" w:cstheme="minorHAnsi"/>
              </w:rPr>
            </w:pPr>
            <w:r>
              <w:rPr>
                <w:rFonts w:asciiTheme="minorHAnsi" w:hAnsiTheme="minorHAnsi" w:cstheme="minorHAnsi"/>
              </w:rPr>
              <w:t>3</w:t>
            </w:r>
          </w:p>
        </w:tc>
        <w:tc>
          <w:tcPr>
            <w:tcW w:w="540" w:type="dxa"/>
          </w:tcPr>
          <w:p w14:paraId="6A1A72A5" w14:textId="77777777" w:rsidR="001D384E" w:rsidRDefault="001D384E" w:rsidP="001D384E">
            <w:pPr>
              <w:ind w:right="438"/>
              <w:rPr>
                <w:rFonts w:asciiTheme="minorHAnsi" w:hAnsiTheme="minorHAnsi" w:cstheme="minorHAnsi"/>
              </w:rPr>
            </w:pPr>
          </w:p>
        </w:tc>
        <w:tc>
          <w:tcPr>
            <w:tcW w:w="4104" w:type="dxa"/>
          </w:tcPr>
          <w:p w14:paraId="13AD24F9" w14:textId="08D9562F" w:rsidR="001D384E" w:rsidRDefault="008A2957" w:rsidP="008A2957">
            <w:pPr>
              <w:rPr>
                <w:rFonts w:asciiTheme="minorHAnsi" w:hAnsiTheme="minorHAnsi" w:cstheme="minorHAnsi"/>
              </w:rPr>
            </w:pPr>
            <w:r>
              <w:rPr>
                <w:rFonts w:asciiTheme="minorHAnsi" w:hAnsiTheme="minorHAnsi" w:cstheme="minorHAnsi"/>
              </w:rPr>
              <w:t>PARKING……………………………………………………….</w:t>
            </w:r>
          </w:p>
        </w:tc>
        <w:tc>
          <w:tcPr>
            <w:tcW w:w="752" w:type="dxa"/>
          </w:tcPr>
          <w:p w14:paraId="74700FB0" w14:textId="6CE8822F" w:rsidR="001D384E" w:rsidRDefault="008A2957" w:rsidP="001D384E">
            <w:pPr>
              <w:ind w:right="438"/>
              <w:rPr>
                <w:rFonts w:asciiTheme="minorHAnsi" w:hAnsiTheme="minorHAnsi" w:cstheme="minorHAnsi"/>
              </w:rPr>
            </w:pPr>
            <w:r>
              <w:rPr>
                <w:rFonts w:asciiTheme="minorHAnsi" w:hAnsiTheme="minorHAnsi" w:cstheme="minorHAnsi"/>
              </w:rPr>
              <w:t>8</w:t>
            </w:r>
          </w:p>
        </w:tc>
      </w:tr>
      <w:tr w:rsidR="001D384E" w14:paraId="6B2B5B01" w14:textId="77777777" w:rsidTr="00D153B0">
        <w:tc>
          <w:tcPr>
            <w:tcW w:w="4108" w:type="dxa"/>
          </w:tcPr>
          <w:p w14:paraId="237B9AE0" w14:textId="05A02353" w:rsidR="001D384E" w:rsidRDefault="001D384E" w:rsidP="008A2957">
            <w:pPr>
              <w:ind w:right="15"/>
              <w:rPr>
                <w:rFonts w:asciiTheme="minorHAnsi" w:hAnsiTheme="minorHAnsi" w:cstheme="minorHAnsi"/>
              </w:rPr>
            </w:pPr>
            <w:r>
              <w:rPr>
                <w:rFonts w:asciiTheme="minorHAnsi" w:hAnsiTheme="minorHAnsi" w:cstheme="minorHAnsi"/>
              </w:rPr>
              <w:t>CALENDARS</w:t>
            </w:r>
            <w:r w:rsidR="008A2957">
              <w:rPr>
                <w:rFonts w:asciiTheme="minorHAnsi" w:hAnsiTheme="minorHAnsi" w:cstheme="minorHAnsi"/>
              </w:rPr>
              <w:t>…………………………………………………..</w:t>
            </w:r>
          </w:p>
        </w:tc>
        <w:tc>
          <w:tcPr>
            <w:tcW w:w="450" w:type="dxa"/>
          </w:tcPr>
          <w:p w14:paraId="57F138F3" w14:textId="5A1F981D" w:rsidR="001D384E" w:rsidRDefault="001D384E" w:rsidP="001D384E">
            <w:pPr>
              <w:ind w:right="438"/>
              <w:rPr>
                <w:rFonts w:asciiTheme="minorHAnsi" w:hAnsiTheme="minorHAnsi" w:cstheme="minorHAnsi"/>
              </w:rPr>
            </w:pPr>
            <w:r>
              <w:rPr>
                <w:rFonts w:asciiTheme="minorHAnsi" w:hAnsiTheme="minorHAnsi" w:cstheme="minorHAnsi"/>
              </w:rPr>
              <w:t>3</w:t>
            </w:r>
          </w:p>
        </w:tc>
        <w:tc>
          <w:tcPr>
            <w:tcW w:w="540" w:type="dxa"/>
          </w:tcPr>
          <w:p w14:paraId="5C22973F" w14:textId="77777777" w:rsidR="001D384E" w:rsidRDefault="001D384E" w:rsidP="001D384E">
            <w:pPr>
              <w:ind w:right="438"/>
              <w:rPr>
                <w:rFonts w:asciiTheme="minorHAnsi" w:hAnsiTheme="minorHAnsi" w:cstheme="minorHAnsi"/>
              </w:rPr>
            </w:pPr>
          </w:p>
        </w:tc>
        <w:tc>
          <w:tcPr>
            <w:tcW w:w="4104" w:type="dxa"/>
          </w:tcPr>
          <w:p w14:paraId="361124FA" w14:textId="140171DE" w:rsidR="001D384E" w:rsidRDefault="00D153B0" w:rsidP="008A2957">
            <w:pPr>
              <w:rPr>
                <w:rFonts w:asciiTheme="minorHAnsi" w:hAnsiTheme="minorHAnsi" w:cstheme="minorHAnsi"/>
              </w:rPr>
            </w:pPr>
            <w:r>
              <w:rPr>
                <w:rFonts w:asciiTheme="minorHAnsi" w:hAnsiTheme="minorHAnsi" w:cstheme="minorHAnsi"/>
              </w:rPr>
              <w:t>PETITIONS FOR EQUIVALENCY CREDIT AND</w:t>
            </w:r>
          </w:p>
        </w:tc>
        <w:tc>
          <w:tcPr>
            <w:tcW w:w="752" w:type="dxa"/>
          </w:tcPr>
          <w:p w14:paraId="4AC46389" w14:textId="64218134" w:rsidR="001D384E" w:rsidRDefault="001D384E" w:rsidP="001D384E">
            <w:pPr>
              <w:ind w:right="438"/>
              <w:rPr>
                <w:rFonts w:asciiTheme="minorHAnsi" w:hAnsiTheme="minorHAnsi" w:cstheme="minorHAnsi"/>
              </w:rPr>
            </w:pPr>
          </w:p>
        </w:tc>
      </w:tr>
      <w:tr w:rsidR="00D153B0" w14:paraId="4C81882D" w14:textId="77777777" w:rsidTr="00D153B0">
        <w:tc>
          <w:tcPr>
            <w:tcW w:w="4108" w:type="dxa"/>
          </w:tcPr>
          <w:p w14:paraId="70C431B0" w14:textId="069674DD" w:rsidR="00D153B0" w:rsidRDefault="00D153B0" w:rsidP="00D153B0">
            <w:pPr>
              <w:ind w:right="15"/>
              <w:rPr>
                <w:rFonts w:asciiTheme="minorHAnsi" w:hAnsiTheme="minorHAnsi" w:cstheme="minorHAnsi"/>
              </w:rPr>
            </w:pPr>
            <w:r>
              <w:rPr>
                <w:rFonts w:asciiTheme="minorHAnsi" w:hAnsiTheme="minorHAnsi" w:cstheme="minorHAnsi"/>
              </w:rPr>
              <w:t>CAMPUS CARRY…………………………………………….</w:t>
            </w:r>
          </w:p>
        </w:tc>
        <w:tc>
          <w:tcPr>
            <w:tcW w:w="450" w:type="dxa"/>
          </w:tcPr>
          <w:p w14:paraId="31B32439" w14:textId="7572E83A" w:rsidR="00D153B0" w:rsidRDefault="00D153B0" w:rsidP="00D153B0">
            <w:pPr>
              <w:ind w:right="438"/>
              <w:rPr>
                <w:rFonts w:asciiTheme="minorHAnsi" w:hAnsiTheme="minorHAnsi" w:cstheme="minorHAnsi"/>
              </w:rPr>
            </w:pPr>
            <w:r>
              <w:rPr>
                <w:rFonts w:asciiTheme="minorHAnsi" w:hAnsiTheme="minorHAnsi" w:cstheme="minorHAnsi"/>
              </w:rPr>
              <w:t>4</w:t>
            </w:r>
          </w:p>
        </w:tc>
        <w:tc>
          <w:tcPr>
            <w:tcW w:w="540" w:type="dxa"/>
          </w:tcPr>
          <w:p w14:paraId="40817F24" w14:textId="77777777" w:rsidR="00D153B0" w:rsidRDefault="00D153B0" w:rsidP="00D153B0">
            <w:pPr>
              <w:ind w:right="438"/>
              <w:rPr>
                <w:rFonts w:asciiTheme="minorHAnsi" w:hAnsiTheme="minorHAnsi" w:cstheme="minorHAnsi"/>
              </w:rPr>
            </w:pPr>
          </w:p>
        </w:tc>
        <w:tc>
          <w:tcPr>
            <w:tcW w:w="4104" w:type="dxa"/>
          </w:tcPr>
          <w:p w14:paraId="42F75927" w14:textId="5A5C43DE" w:rsidR="00D153B0" w:rsidRDefault="00D153B0" w:rsidP="00D153B0">
            <w:pPr>
              <w:rPr>
                <w:rFonts w:asciiTheme="minorHAnsi" w:hAnsiTheme="minorHAnsi" w:cstheme="minorHAnsi"/>
              </w:rPr>
            </w:pPr>
            <w:r>
              <w:rPr>
                <w:rFonts w:asciiTheme="minorHAnsi" w:hAnsiTheme="minorHAnsi" w:cstheme="minorHAnsi"/>
              </w:rPr>
              <w:t xml:space="preserve">   TRANSFER OF CREDIT…………………………………</w:t>
            </w:r>
          </w:p>
        </w:tc>
        <w:tc>
          <w:tcPr>
            <w:tcW w:w="752" w:type="dxa"/>
          </w:tcPr>
          <w:p w14:paraId="2623F52D" w14:textId="20A48F7D" w:rsidR="00D153B0" w:rsidRDefault="00D153B0" w:rsidP="00D153B0">
            <w:pPr>
              <w:ind w:right="438"/>
              <w:rPr>
                <w:rFonts w:asciiTheme="minorHAnsi" w:hAnsiTheme="minorHAnsi" w:cstheme="minorHAnsi"/>
              </w:rPr>
            </w:pPr>
            <w:r>
              <w:rPr>
                <w:rFonts w:asciiTheme="minorHAnsi" w:hAnsiTheme="minorHAnsi" w:cstheme="minorHAnsi"/>
              </w:rPr>
              <w:t>9</w:t>
            </w:r>
          </w:p>
        </w:tc>
      </w:tr>
      <w:tr w:rsidR="00D153B0" w14:paraId="0EE08E1F" w14:textId="77777777" w:rsidTr="00D153B0">
        <w:tc>
          <w:tcPr>
            <w:tcW w:w="4108" w:type="dxa"/>
          </w:tcPr>
          <w:p w14:paraId="1BDB8B3A" w14:textId="593C0ABF" w:rsidR="00D153B0" w:rsidRDefault="00D153B0" w:rsidP="00D153B0">
            <w:pPr>
              <w:ind w:right="15"/>
              <w:rPr>
                <w:rFonts w:asciiTheme="minorHAnsi" w:hAnsiTheme="minorHAnsi" w:cstheme="minorHAnsi"/>
              </w:rPr>
            </w:pPr>
            <w:r>
              <w:rPr>
                <w:rFonts w:asciiTheme="minorHAnsi" w:hAnsiTheme="minorHAnsi" w:cstheme="minorHAnsi"/>
              </w:rPr>
              <w:t>CANVAS AND CANVAS CATALOG…………………..</w:t>
            </w:r>
          </w:p>
        </w:tc>
        <w:tc>
          <w:tcPr>
            <w:tcW w:w="450" w:type="dxa"/>
          </w:tcPr>
          <w:p w14:paraId="50790138" w14:textId="017D0D67" w:rsidR="00D153B0" w:rsidRDefault="00D153B0" w:rsidP="00D153B0">
            <w:pPr>
              <w:ind w:right="438"/>
              <w:rPr>
                <w:rFonts w:asciiTheme="minorHAnsi" w:hAnsiTheme="minorHAnsi" w:cstheme="minorHAnsi"/>
              </w:rPr>
            </w:pPr>
            <w:r>
              <w:rPr>
                <w:rFonts w:asciiTheme="minorHAnsi" w:hAnsiTheme="minorHAnsi" w:cstheme="minorHAnsi"/>
              </w:rPr>
              <w:t>4</w:t>
            </w:r>
          </w:p>
        </w:tc>
        <w:tc>
          <w:tcPr>
            <w:tcW w:w="540" w:type="dxa"/>
          </w:tcPr>
          <w:p w14:paraId="4D309051" w14:textId="77777777" w:rsidR="00D153B0" w:rsidRDefault="00D153B0" w:rsidP="00D153B0">
            <w:pPr>
              <w:ind w:right="438"/>
              <w:rPr>
                <w:rFonts w:asciiTheme="minorHAnsi" w:hAnsiTheme="minorHAnsi" w:cstheme="minorHAnsi"/>
              </w:rPr>
            </w:pPr>
          </w:p>
        </w:tc>
        <w:tc>
          <w:tcPr>
            <w:tcW w:w="4104" w:type="dxa"/>
          </w:tcPr>
          <w:p w14:paraId="5B1D5E7F" w14:textId="0E0FABE4" w:rsidR="00D153B0" w:rsidRDefault="00D153B0" w:rsidP="00D153B0">
            <w:pPr>
              <w:rPr>
                <w:rFonts w:asciiTheme="minorHAnsi" w:hAnsiTheme="minorHAnsi" w:cstheme="minorHAnsi"/>
              </w:rPr>
            </w:pPr>
            <w:r>
              <w:rPr>
                <w:rFonts w:asciiTheme="minorHAnsi" w:hAnsiTheme="minorHAnsi" w:cstheme="minorHAnsi"/>
              </w:rPr>
              <w:t>PLAGIARISM………………………………………………….</w:t>
            </w:r>
          </w:p>
        </w:tc>
        <w:tc>
          <w:tcPr>
            <w:tcW w:w="752" w:type="dxa"/>
          </w:tcPr>
          <w:p w14:paraId="10BF1DA2" w14:textId="0A42144F" w:rsidR="00D153B0" w:rsidRDefault="00D153B0" w:rsidP="00D153B0">
            <w:pPr>
              <w:ind w:right="438"/>
              <w:rPr>
                <w:rFonts w:asciiTheme="minorHAnsi" w:hAnsiTheme="minorHAnsi" w:cstheme="minorHAnsi"/>
              </w:rPr>
            </w:pPr>
            <w:r>
              <w:rPr>
                <w:rFonts w:asciiTheme="minorHAnsi" w:hAnsiTheme="minorHAnsi" w:cstheme="minorHAnsi"/>
              </w:rPr>
              <w:t>9</w:t>
            </w:r>
          </w:p>
        </w:tc>
      </w:tr>
      <w:tr w:rsidR="00D153B0" w14:paraId="28845A6B" w14:textId="77777777" w:rsidTr="00D153B0">
        <w:tc>
          <w:tcPr>
            <w:tcW w:w="4108" w:type="dxa"/>
          </w:tcPr>
          <w:p w14:paraId="64382007" w14:textId="70475F60" w:rsidR="00D153B0" w:rsidRDefault="00D153B0" w:rsidP="00D153B0">
            <w:pPr>
              <w:ind w:right="15"/>
              <w:rPr>
                <w:rFonts w:asciiTheme="minorHAnsi" w:hAnsiTheme="minorHAnsi" w:cstheme="minorHAnsi"/>
              </w:rPr>
            </w:pPr>
            <w:r>
              <w:rPr>
                <w:rFonts w:asciiTheme="minorHAnsi" w:hAnsiTheme="minorHAnsi" w:cstheme="minorHAnsi"/>
              </w:rPr>
              <w:t>CATALOG………………………………………………………</w:t>
            </w:r>
          </w:p>
        </w:tc>
        <w:tc>
          <w:tcPr>
            <w:tcW w:w="450" w:type="dxa"/>
          </w:tcPr>
          <w:p w14:paraId="58319332" w14:textId="283BE6EB" w:rsidR="00D153B0" w:rsidRDefault="00D153B0" w:rsidP="00D153B0">
            <w:pPr>
              <w:ind w:right="438"/>
              <w:rPr>
                <w:rFonts w:asciiTheme="minorHAnsi" w:hAnsiTheme="minorHAnsi" w:cstheme="minorHAnsi"/>
              </w:rPr>
            </w:pPr>
            <w:r>
              <w:rPr>
                <w:rFonts w:asciiTheme="minorHAnsi" w:hAnsiTheme="minorHAnsi" w:cstheme="minorHAnsi"/>
              </w:rPr>
              <w:t>4</w:t>
            </w:r>
          </w:p>
        </w:tc>
        <w:tc>
          <w:tcPr>
            <w:tcW w:w="540" w:type="dxa"/>
          </w:tcPr>
          <w:p w14:paraId="00E8B92A" w14:textId="77777777" w:rsidR="00D153B0" w:rsidRDefault="00D153B0" w:rsidP="00D153B0">
            <w:pPr>
              <w:ind w:right="438"/>
              <w:rPr>
                <w:rFonts w:asciiTheme="minorHAnsi" w:hAnsiTheme="minorHAnsi" w:cstheme="minorHAnsi"/>
              </w:rPr>
            </w:pPr>
          </w:p>
        </w:tc>
        <w:tc>
          <w:tcPr>
            <w:tcW w:w="4104" w:type="dxa"/>
          </w:tcPr>
          <w:p w14:paraId="7B14251F" w14:textId="2411E34F" w:rsidR="00D153B0" w:rsidRDefault="00D153B0" w:rsidP="00D153B0">
            <w:pPr>
              <w:rPr>
                <w:rFonts w:asciiTheme="minorHAnsi" w:hAnsiTheme="minorHAnsi" w:cstheme="minorHAnsi"/>
              </w:rPr>
            </w:pPr>
            <w:r>
              <w:rPr>
                <w:rFonts w:asciiTheme="minorHAnsi" w:hAnsiTheme="minorHAnsi" w:cstheme="minorHAnsi"/>
              </w:rPr>
              <w:t>SATISFACTORY ACADEMIC PROGRESS…………..</w:t>
            </w:r>
          </w:p>
        </w:tc>
        <w:tc>
          <w:tcPr>
            <w:tcW w:w="752" w:type="dxa"/>
          </w:tcPr>
          <w:p w14:paraId="4EE0FE30" w14:textId="5D4A018C" w:rsidR="00D153B0" w:rsidRDefault="00D153B0" w:rsidP="00D153B0">
            <w:pPr>
              <w:ind w:right="438"/>
              <w:rPr>
                <w:rFonts w:asciiTheme="minorHAnsi" w:hAnsiTheme="minorHAnsi" w:cstheme="minorHAnsi"/>
              </w:rPr>
            </w:pPr>
            <w:r>
              <w:rPr>
                <w:rFonts w:asciiTheme="minorHAnsi" w:hAnsiTheme="minorHAnsi" w:cstheme="minorHAnsi"/>
              </w:rPr>
              <w:t>9</w:t>
            </w:r>
          </w:p>
        </w:tc>
      </w:tr>
      <w:tr w:rsidR="00D153B0" w14:paraId="08BACC34" w14:textId="77777777" w:rsidTr="00D153B0">
        <w:tc>
          <w:tcPr>
            <w:tcW w:w="4108" w:type="dxa"/>
          </w:tcPr>
          <w:p w14:paraId="53EBBAC5" w14:textId="27E25A7E" w:rsidR="00D153B0" w:rsidRDefault="00D153B0" w:rsidP="00D153B0">
            <w:pPr>
              <w:ind w:right="15"/>
              <w:rPr>
                <w:rFonts w:asciiTheme="minorHAnsi" w:hAnsiTheme="minorHAnsi" w:cstheme="minorHAnsi"/>
              </w:rPr>
            </w:pPr>
            <w:r>
              <w:rPr>
                <w:rFonts w:asciiTheme="minorHAnsi" w:hAnsiTheme="minorHAnsi" w:cstheme="minorHAnsi"/>
              </w:rPr>
              <w:t>CHAIN OF COMMAND: NON-ACADEMIC……….</w:t>
            </w:r>
          </w:p>
        </w:tc>
        <w:tc>
          <w:tcPr>
            <w:tcW w:w="450" w:type="dxa"/>
          </w:tcPr>
          <w:p w14:paraId="15690471" w14:textId="65ED1A85" w:rsidR="00D153B0" w:rsidRDefault="00D153B0" w:rsidP="00D153B0">
            <w:pPr>
              <w:ind w:right="438"/>
              <w:rPr>
                <w:rFonts w:asciiTheme="minorHAnsi" w:hAnsiTheme="minorHAnsi" w:cstheme="minorHAnsi"/>
              </w:rPr>
            </w:pPr>
            <w:r>
              <w:rPr>
                <w:rFonts w:asciiTheme="minorHAnsi" w:hAnsiTheme="minorHAnsi" w:cstheme="minorHAnsi"/>
              </w:rPr>
              <w:t>4</w:t>
            </w:r>
          </w:p>
        </w:tc>
        <w:tc>
          <w:tcPr>
            <w:tcW w:w="540" w:type="dxa"/>
          </w:tcPr>
          <w:p w14:paraId="78DC139A" w14:textId="77777777" w:rsidR="00D153B0" w:rsidRDefault="00D153B0" w:rsidP="00D153B0">
            <w:pPr>
              <w:ind w:right="438"/>
              <w:rPr>
                <w:rFonts w:asciiTheme="minorHAnsi" w:hAnsiTheme="minorHAnsi" w:cstheme="minorHAnsi"/>
              </w:rPr>
            </w:pPr>
          </w:p>
        </w:tc>
        <w:tc>
          <w:tcPr>
            <w:tcW w:w="4104" w:type="dxa"/>
          </w:tcPr>
          <w:p w14:paraId="2DE8EFC3" w14:textId="7B2A4C5F" w:rsidR="00D153B0" w:rsidRDefault="00D153B0" w:rsidP="00D153B0">
            <w:pPr>
              <w:rPr>
                <w:rFonts w:asciiTheme="minorHAnsi" w:hAnsiTheme="minorHAnsi" w:cstheme="minorHAnsi"/>
              </w:rPr>
            </w:pPr>
            <w:r>
              <w:rPr>
                <w:rFonts w:asciiTheme="minorHAnsi" w:hAnsiTheme="minorHAnsi" w:cstheme="minorHAnsi"/>
              </w:rPr>
              <w:t>STATE RESIDENCY………………………………………….</w:t>
            </w:r>
          </w:p>
        </w:tc>
        <w:tc>
          <w:tcPr>
            <w:tcW w:w="752" w:type="dxa"/>
          </w:tcPr>
          <w:p w14:paraId="5C42C635" w14:textId="20C0C3A9" w:rsidR="00D153B0" w:rsidRDefault="00D153B0" w:rsidP="00D153B0">
            <w:pPr>
              <w:ind w:right="438"/>
              <w:rPr>
                <w:rFonts w:asciiTheme="minorHAnsi" w:hAnsiTheme="minorHAnsi" w:cstheme="minorHAnsi"/>
              </w:rPr>
            </w:pPr>
            <w:r>
              <w:rPr>
                <w:rFonts w:asciiTheme="minorHAnsi" w:hAnsiTheme="minorHAnsi" w:cstheme="minorHAnsi"/>
              </w:rPr>
              <w:t>10</w:t>
            </w:r>
          </w:p>
        </w:tc>
      </w:tr>
      <w:tr w:rsidR="00D153B0" w14:paraId="293B326E" w14:textId="77777777" w:rsidTr="00D153B0">
        <w:tc>
          <w:tcPr>
            <w:tcW w:w="4108" w:type="dxa"/>
          </w:tcPr>
          <w:p w14:paraId="6E2D763C" w14:textId="5E32BC08" w:rsidR="00D153B0" w:rsidRDefault="00D153B0" w:rsidP="00D153B0">
            <w:pPr>
              <w:ind w:right="15"/>
              <w:rPr>
                <w:rFonts w:asciiTheme="minorHAnsi" w:hAnsiTheme="minorHAnsi" w:cstheme="minorHAnsi"/>
              </w:rPr>
            </w:pPr>
            <w:r>
              <w:rPr>
                <w:rFonts w:asciiTheme="minorHAnsi" w:hAnsiTheme="minorHAnsi" w:cstheme="minorHAnsi"/>
              </w:rPr>
              <w:t>CHANGE OF ADDRESS, PHONE, NAME…………..</w:t>
            </w:r>
          </w:p>
        </w:tc>
        <w:tc>
          <w:tcPr>
            <w:tcW w:w="450" w:type="dxa"/>
          </w:tcPr>
          <w:p w14:paraId="611DD567" w14:textId="6A64A01B" w:rsidR="00D153B0" w:rsidRDefault="00D153B0" w:rsidP="00D153B0">
            <w:pPr>
              <w:ind w:right="438"/>
              <w:rPr>
                <w:rFonts w:asciiTheme="minorHAnsi" w:hAnsiTheme="minorHAnsi" w:cstheme="minorHAnsi"/>
              </w:rPr>
            </w:pPr>
            <w:r>
              <w:rPr>
                <w:rFonts w:asciiTheme="minorHAnsi" w:hAnsiTheme="minorHAnsi" w:cstheme="minorHAnsi"/>
              </w:rPr>
              <w:t>4</w:t>
            </w:r>
          </w:p>
        </w:tc>
        <w:tc>
          <w:tcPr>
            <w:tcW w:w="540" w:type="dxa"/>
          </w:tcPr>
          <w:p w14:paraId="5090C920" w14:textId="77777777" w:rsidR="00D153B0" w:rsidRDefault="00D153B0" w:rsidP="00D153B0">
            <w:pPr>
              <w:ind w:right="438"/>
              <w:rPr>
                <w:rFonts w:asciiTheme="minorHAnsi" w:hAnsiTheme="minorHAnsi" w:cstheme="minorHAnsi"/>
              </w:rPr>
            </w:pPr>
          </w:p>
        </w:tc>
        <w:tc>
          <w:tcPr>
            <w:tcW w:w="4104" w:type="dxa"/>
          </w:tcPr>
          <w:p w14:paraId="5D80C25D" w14:textId="1E1EFAA5" w:rsidR="00D153B0" w:rsidRDefault="00D153B0" w:rsidP="00D153B0">
            <w:pPr>
              <w:rPr>
                <w:rFonts w:asciiTheme="minorHAnsi" w:hAnsiTheme="minorHAnsi" w:cstheme="minorHAnsi"/>
              </w:rPr>
            </w:pPr>
            <w:r>
              <w:rPr>
                <w:rFonts w:asciiTheme="minorHAnsi" w:hAnsiTheme="minorHAnsi" w:cstheme="minorHAnsi"/>
              </w:rPr>
              <w:t>STUDENT CONDUCT AND DISCIPLINE…………….</w:t>
            </w:r>
          </w:p>
        </w:tc>
        <w:tc>
          <w:tcPr>
            <w:tcW w:w="752" w:type="dxa"/>
          </w:tcPr>
          <w:p w14:paraId="2FAD5FA6" w14:textId="25825406" w:rsidR="00D153B0" w:rsidRDefault="00D153B0" w:rsidP="00D153B0">
            <w:pPr>
              <w:ind w:right="438"/>
              <w:rPr>
                <w:rFonts w:asciiTheme="minorHAnsi" w:hAnsiTheme="minorHAnsi" w:cstheme="minorHAnsi"/>
              </w:rPr>
            </w:pPr>
            <w:r>
              <w:rPr>
                <w:rFonts w:asciiTheme="minorHAnsi" w:hAnsiTheme="minorHAnsi" w:cstheme="minorHAnsi"/>
              </w:rPr>
              <w:t>10</w:t>
            </w:r>
          </w:p>
        </w:tc>
      </w:tr>
      <w:tr w:rsidR="00D153B0" w14:paraId="50CF6CBE" w14:textId="77777777" w:rsidTr="00D153B0">
        <w:tc>
          <w:tcPr>
            <w:tcW w:w="4108" w:type="dxa"/>
          </w:tcPr>
          <w:p w14:paraId="249618D3" w14:textId="46B41589" w:rsidR="00D153B0" w:rsidRDefault="00D153B0" w:rsidP="00D153B0">
            <w:pPr>
              <w:ind w:right="15"/>
              <w:rPr>
                <w:rFonts w:asciiTheme="minorHAnsi" w:hAnsiTheme="minorHAnsi" w:cstheme="minorHAnsi"/>
              </w:rPr>
            </w:pPr>
            <w:r>
              <w:rPr>
                <w:rFonts w:asciiTheme="minorHAnsi" w:hAnsiTheme="minorHAnsi" w:cstheme="minorHAnsi"/>
              </w:rPr>
              <w:t>DEGREE REQUIREMENTS………………………………</w:t>
            </w:r>
          </w:p>
        </w:tc>
        <w:tc>
          <w:tcPr>
            <w:tcW w:w="450" w:type="dxa"/>
          </w:tcPr>
          <w:p w14:paraId="2D4313CC" w14:textId="46E48CB0" w:rsidR="00D153B0" w:rsidRDefault="00D153B0" w:rsidP="00D153B0">
            <w:pPr>
              <w:ind w:right="438"/>
              <w:rPr>
                <w:rFonts w:asciiTheme="minorHAnsi" w:hAnsiTheme="minorHAnsi" w:cstheme="minorHAnsi"/>
              </w:rPr>
            </w:pPr>
            <w:r>
              <w:rPr>
                <w:rFonts w:asciiTheme="minorHAnsi" w:hAnsiTheme="minorHAnsi" w:cstheme="minorHAnsi"/>
              </w:rPr>
              <w:t>5</w:t>
            </w:r>
          </w:p>
        </w:tc>
        <w:tc>
          <w:tcPr>
            <w:tcW w:w="540" w:type="dxa"/>
          </w:tcPr>
          <w:p w14:paraId="015B34FB" w14:textId="77777777" w:rsidR="00D153B0" w:rsidRDefault="00D153B0" w:rsidP="00D153B0">
            <w:pPr>
              <w:ind w:right="438"/>
              <w:rPr>
                <w:rFonts w:asciiTheme="minorHAnsi" w:hAnsiTheme="minorHAnsi" w:cstheme="minorHAnsi"/>
              </w:rPr>
            </w:pPr>
          </w:p>
        </w:tc>
        <w:tc>
          <w:tcPr>
            <w:tcW w:w="4104" w:type="dxa"/>
          </w:tcPr>
          <w:p w14:paraId="230C39AE" w14:textId="13DE39FB" w:rsidR="00D153B0" w:rsidRDefault="00D153B0" w:rsidP="00D153B0">
            <w:pPr>
              <w:rPr>
                <w:rFonts w:asciiTheme="minorHAnsi" w:hAnsiTheme="minorHAnsi" w:cstheme="minorHAnsi"/>
              </w:rPr>
            </w:pPr>
            <w:r>
              <w:rPr>
                <w:rFonts w:asciiTheme="minorHAnsi" w:hAnsiTheme="minorHAnsi" w:cstheme="minorHAnsi"/>
              </w:rPr>
              <w:t>STUDENT HEALTH AND COUNSELING……………</w:t>
            </w:r>
          </w:p>
        </w:tc>
        <w:tc>
          <w:tcPr>
            <w:tcW w:w="752" w:type="dxa"/>
          </w:tcPr>
          <w:p w14:paraId="270DA068" w14:textId="4F6316D1" w:rsidR="00D153B0" w:rsidRDefault="00D153B0" w:rsidP="00D153B0">
            <w:pPr>
              <w:ind w:right="438"/>
              <w:rPr>
                <w:rFonts w:asciiTheme="minorHAnsi" w:hAnsiTheme="minorHAnsi" w:cstheme="minorHAnsi"/>
              </w:rPr>
            </w:pPr>
            <w:r>
              <w:rPr>
                <w:rFonts w:asciiTheme="minorHAnsi" w:hAnsiTheme="minorHAnsi" w:cstheme="minorHAnsi"/>
              </w:rPr>
              <w:t>10</w:t>
            </w:r>
          </w:p>
        </w:tc>
      </w:tr>
      <w:tr w:rsidR="00D153B0" w14:paraId="6AD3615B" w14:textId="77777777" w:rsidTr="00D153B0">
        <w:tc>
          <w:tcPr>
            <w:tcW w:w="4108" w:type="dxa"/>
          </w:tcPr>
          <w:p w14:paraId="483D566F" w14:textId="0624BB51" w:rsidR="00D153B0" w:rsidRDefault="00D153B0" w:rsidP="00D153B0">
            <w:pPr>
              <w:ind w:right="15"/>
              <w:rPr>
                <w:rFonts w:asciiTheme="minorHAnsi" w:hAnsiTheme="minorHAnsi" w:cstheme="minorHAnsi"/>
              </w:rPr>
            </w:pPr>
            <w:r>
              <w:rPr>
                <w:rFonts w:asciiTheme="minorHAnsi" w:hAnsiTheme="minorHAnsi" w:cstheme="minorHAnsi"/>
              </w:rPr>
              <w:t>EMAIL……………………………………………………………</w:t>
            </w:r>
          </w:p>
        </w:tc>
        <w:tc>
          <w:tcPr>
            <w:tcW w:w="450" w:type="dxa"/>
          </w:tcPr>
          <w:p w14:paraId="7429C879" w14:textId="5C51A87C" w:rsidR="00D153B0" w:rsidRDefault="00D153B0" w:rsidP="00D153B0">
            <w:pPr>
              <w:ind w:right="438"/>
              <w:rPr>
                <w:rFonts w:asciiTheme="minorHAnsi" w:hAnsiTheme="minorHAnsi" w:cstheme="minorHAnsi"/>
              </w:rPr>
            </w:pPr>
            <w:r>
              <w:rPr>
                <w:rFonts w:asciiTheme="minorHAnsi" w:hAnsiTheme="minorHAnsi" w:cstheme="minorHAnsi"/>
              </w:rPr>
              <w:t>5</w:t>
            </w:r>
          </w:p>
        </w:tc>
        <w:tc>
          <w:tcPr>
            <w:tcW w:w="540" w:type="dxa"/>
          </w:tcPr>
          <w:p w14:paraId="01FCB63C" w14:textId="77777777" w:rsidR="00D153B0" w:rsidRDefault="00D153B0" w:rsidP="00D153B0">
            <w:pPr>
              <w:ind w:right="438"/>
              <w:rPr>
                <w:rFonts w:asciiTheme="minorHAnsi" w:hAnsiTheme="minorHAnsi" w:cstheme="minorHAnsi"/>
              </w:rPr>
            </w:pPr>
          </w:p>
        </w:tc>
        <w:tc>
          <w:tcPr>
            <w:tcW w:w="4104" w:type="dxa"/>
          </w:tcPr>
          <w:p w14:paraId="56E7BB0A" w14:textId="276F3874" w:rsidR="00D153B0" w:rsidRDefault="00D153B0" w:rsidP="00D153B0">
            <w:pPr>
              <w:rPr>
                <w:rFonts w:asciiTheme="minorHAnsi" w:hAnsiTheme="minorHAnsi" w:cstheme="minorHAnsi"/>
              </w:rPr>
            </w:pPr>
            <w:r>
              <w:rPr>
                <w:rFonts w:asciiTheme="minorHAnsi" w:hAnsiTheme="minorHAnsi" w:cstheme="minorHAnsi"/>
              </w:rPr>
              <w:t>STUDENT RESOURCES……………………………………</w:t>
            </w:r>
          </w:p>
        </w:tc>
        <w:tc>
          <w:tcPr>
            <w:tcW w:w="752" w:type="dxa"/>
          </w:tcPr>
          <w:p w14:paraId="12FF6506" w14:textId="70D57C86" w:rsidR="00D153B0" w:rsidRDefault="00D153B0" w:rsidP="00D153B0">
            <w:pPr>
              <w:ind w:right="438"/>
              <w:rPr>
                <w:rFonts w:asciiTheme="minorHAnsi" w:hAnsiTheme="minorHAnsi" w:cstheme="minorHAnsi"/>
              </w:rPr>
            </w:pPr>
            <w:r>
              <w:rPr>
                <w:rFonts w:asciiTheme="minorHAnsi" w:hAnsiTheme="minorHAnsi" w:cstheme="minorHAnsi"/>
              </w:rPr>
              <w:t>11</w:t>
            </w:r>
          </w:p>
        </w:tc>
      </w:tr>
      <w:tr w:rsidR="00D153B0" w14:paraId="36D6C386" w14:textId="77777777" w:rsidTr="00D153B0">
        <w:tc>
          <w:tcPr>
            <w:tcW w:w="4108" w:type="dxa"/>
          </w:tcPr>
          <w:p w14:paraId="79655D66" w14:textId="2F9D1B63" w:rsidR="00D153B0" w:rsidRDefault="00D153B0" w:rsidP="00D153B0">
            <w:pPr>
              <w:ind w:right="15"/>
              <w:rPr>
                <w:rFonts w:asciiTheme="minorHAnsi" w:hAnsiTheme="minorHAnsi" w:cstheme="minorHAnsi"/>
              </w:rPr>
            </w:pPr>
            <w:r>
              <w:rPr>
                <w:rFonts w:asciiTheme="minorHAnsi" w:hAnsiTheme="minorHAnsi" w:cstheme="minorHAnsi"/>
              </w:rPr>
              <w:t>EMERGENCY RESPONSE PLAN……………………….</w:t>
            </w:r>
          </w:p>
        </w:tc>
        <w:tc>
          <w:tcPr>
            <w:tcW w:w="450" w:type="dxa"/>
          </w:tcPr>
          <w:p w14:paraId="40BD1268" w14:textId="7C96604B" w:rsidR="00D153B0" w:rsidRDefault="00D153B0" w:rsidP="00D153B0">
            <w:pPr>
              <w:ind w:right="438"/>
              <w:rPr>
                <w:rFonts w:asciiTheme="minorHAnsi" w:hAnsiTheme="minorHAnsi" w:cstheme="minorHAnsi"/>
              </w:rPr>
            </w:pPr>
            <w:r>
              <w:rPr>
                <w:rFonts w:asciiTheme="minorHAnsi" w:hAnsiTheme="minorHAnsi" w:cstheme="minorHAnsi"/>
              </w:rPr>
              <w:t>5</w:t>
            </w:r>
          </w:p>
        </w:tc>
        <w:tc>
          <w:tcPr>
            <w:tcW w:w="540" w:type="dxa"/>
          </w:tcPr>
          <w:p w14:paraId="3077FF77" w14:textId="77777777" w:rsidR="00D153B0" w:rsidRDefault="00D153B0" w:rsidP="00D153B0">
            <w:pPr>
              <w:ind w:right="438"/>
              <w:rPr>
                <w:rFonts w:asciiTheme="minorHAnsi" w:hAnsiTheme="minorHAnsi" w:cstheme="minorHAnsi"/>
              </w:rPr>
            </w:pPr>
          </w:p>
        </w:tc>
        <w:tc>
          <w:tcPr>
            <w:tcW w:w="4104" w:type="dxa"/>
          </w:tcPr>
          <w:p w14:paraId="0690505A" w14:textId="49171E56" w:rsidR="00D153B0" w:rsidRDefault="00D153B0" w:rsidP="00D153B0">
            <w:pPr>
              <w:rPr>
                <w:rFonts w:asciiTheme="minorHAnsi" w:hAnsiTheme="minorHAnsi" w:cstheme="minorHAnsi"/>
              </w:rPr>
            </w:pPr>
            <w:r>
              <w:rPr>
                <w:rFonts w:asciiTheme="minorHAnsi" w:hAnsiTheme="minorHAnsi" w:cstheme="minorHAnsi"/>
              </w:rPr>
              <w:t>TEXAS MEDICAL CENTER LIBRARY…………………</w:t>
            </w:r>
          </w:p>
        </w:tc>
        <w:tc>
          <w:tcPr>
            <w:tcW w:w="752" w:type="dxa"/>
          </w:tcPr>
          <w:p w14:paraId="6967312F" w14:textId="16F39440" w:rsidR="00D153B0" w:rsidRDefault="00D153B0" w:rsidP="00D153B0">
            <w:pPr>
              <w:ind w:right="438"/>
              <w:rPr>
                <w:rFonts w:asciiTheme="minorHAnsi" w:hAnsiTheme="minorHAnsi" w:cstheme="minorHAnsi"/>
              </w:rPr>
            </w:pPr>
            <w:r>
              <w:rPr>
                <w:rFonts w:asciiTheme="minorHAnsi" w:hAnsiTheme="minorHAnsi" w:cstheme="minorHAnsi"/>
              </w:rPr>
              <w:t>11</w:t>
            </w:r>
          </w:p>
        </w:tc>
      </w:tr>
      <w:tr w:rsidR="00D153B0" w14:paraId="2BFB5964" w14:textId="77777777" w:rsidTr="00D153B0">
        <w:tc>
          <w:tcPr>
            <w:tcW w:w="4108" w:type="dxa"/>
          </w:tcPr>
          <w:p w14:paraId="44B6D090" w14:textId="4CBE0466" w:rsidR="00D153B0" w:rsidRDefault="00D153B0" w:rsidP="00D153B0">
            <w:pPr>
              <w:ind w:right="15"/>
              <w:rPr>
                <w:rFonts w:asciiTheme="minorHAnsi" w:hAnsiTheme="minorHAnsi" w:cstheme="minorHAnsi"/>
              </w:rPr>
            </w:pPr>
            <w:r>
              <w:rPr>
                <w:rFonts w:asciiTheme="minorHAnsi" w:hAnsiTheme="minorHAnsi" w:cstheme="minorHAnsi"/>
              </w:rPr>
              <w:t>GRADE GRIEVANCE……………………………………….</w:t>
            </w:r>
          </w:p>
        </w:tc>
        <w:tc>
          <w:tcPr>
            <w:tcW w:w="450" w:type="dxa"/>
          </w:tcPr>
          <w:p w14:paraId="346C063F" w14:textId="43750B2B" w:rsidR="00D153B0" w:rsidRDefault="00D153B0" w:rsidP="00D153B0">
            <w:pPr>
              <w:ind w:right="438"/>
              <w:rPr>
                <w:rFonts w:asciiTheme="minorHAnsi" w:hAnsiTheme="minorHAnsi" w:cstheme="minorHAnsi"/>
              </w:rPr>
            </w:pPr>
            <w:r>
              <w:rPr>
                <w:rFonts w:asciiTheme="minorHAnsi" w:hAnsiTheme="minorHAnsi" w:cstheme="minorHAnsi"/>
              </w:rPr>
              <w:t>6</w:t>
            </w:r>
          </w:p>
        </w:tc>
        <w:tc>
          <w:tcPr>
            <w:tcW w:w="540" w:type="dxa"/>
          </w:tcPr>
          <w:p w14:paraId="2F3861E0" w14:textId="77777777" w:rsidR="00D153B0" w:rsidRDefault="00D153B0" w:rsidP="00D153B0">
            <w:pPr>
              <w:ind w:right="438"/>
              <w:rPr>
                <w:rFonts w:asciiTheme="minorHAnsi" w:hAnsiTheme="minorHAnsi" w:cstheme="minorHAnsi"/>
              </w:rPr>
            </w:pPr>
          </w:p>
        </w:tc>
        <w:tc>
          <w:tcPr>
            <w:tcW w:w="4104" w:type="dxa"/>
          </w:tcPr>
          <w:p w14:paraId="210F90B0" w14:textId="198B07E9" w:rsidR="00D153B0" w:rsidRDefault="00D153B0" w:rsidP="00D153B0">
            <w:pPr>
              <w:rPr>
                <w:rFonts w:asciiTheme="minorHAnsi" w:hAnsiTheme="minorHAnsi" w:cstheme="minorHAnsi"/>
              </w:rPr>
            </w:pPr>
            <w:r>
              <w:rPr>
                <w:rFonts w:asciiTheme="minorHAnsi" w:hAnsiTheme="minorHAnsi" w:cstheme="minorHAnsi"/>
              </w:rPr>
              <w:t>TIME TO COMPLETE DEGREE………………………..</w:t>
            </w:r>
          </w:p>
        </w:tc>
        <w:tc>
          <w:tcPr>
            <w:tcW w:w="752" w:type="dxa"/>
          </w:tcPr>
          <w:p w14:paraId="6D2E8042" w14:textId="05BB3304" w:rsidR="00D153B0" w:rsidRDefault="00D153B0" w:rsidP="00D153B0">
            <w:pPr>
              <w:ind w:right="438"/>
              <w:rPr>
                <w:rFonts w:asciiTheme="minorHAnsi" w:hAnsiTheme="minorHAnsi" w:cstheme="minorHAnsi"/>
              </w:rPr>
            </w:pPr>
            <w:r>
              <w:rPr>
                <w:rFonts w:asciiTheme="minorHAnsi" w:hAnsiTheme="minorHAnsi" w:cstheme="minorHAnsi"/>
              </w:rPr>
              <w:t>11</w:t>
            </w:r>
          </w:p>
        </w:tc>
      </w:tr>
      <w:tr w:rsidR="00D153B0" w14:paraId="0995516B" w14:textId="77777777" w:rsidTr="00D153B0">
        <w:tc>
          <w:tcPr>
            <w:tcW w:w="4108" w:type="dxa"/>
          </w:tcPr>
          <w:p w14:paraId="0D1E59EC" w14:textId="6E8406B0" w:rsidR="00D153B0" w:rsidRDefault="00D153B0" w:rsidP="00D153B0">
            <w:pPr>
              <w:ind w:right="15"/>
              <w:rPr>
                <w:rFonts w:asciiTheme="minorHAnsi" w:hAnsiTheme="minorHAnsi" w:cstheme="minorHAnsi"/>
              </w:rPr>
            </w:pPr>
            <w:r>
              <w:rPr>
                <w:rFonts w:asciiTheme="minorHAnsi" w:hAnsiTheme="minorHAnsi" w:cstheme="minorHAnsi"/>
              </w:rPr>
              <w:t>GRADING POLICY………………………………………….</w:t>
            </w:r>
          </w:p>
        </w:tc>
        <w:tc>
          <w:tcPr>
            <w:tcW w:w="450" w:type="dxa"/>
          </w:tcPr>
          <w:p w14:paraId="606C581F" w14:textId="5EC6081A" w:rsidR="00D153B0" w:rsidRDefault="00D153B0" w:rsidP="00D153B0">
            <w:pPr>
              <w:ind w:right="438"/>
              <w:rPr>
                <w:rFonts w:asciiTheme="minorHAnsi" w:hAnsiTheme="minorHAnsi" w:cstheme="minorHAnsi"/>
              </w:rPr>
            </w:pPr>
            <w:r>
              <w:rPr>
                <w:rFonts w:asciiTheme="minorHAnsi" w:hAnsiTheme="minorHAnsi" w:cstheme="minorHAnsi"/>
              </w:rPr>
              <w:t>6</w:t>
            </w:r>
          </w:p>
        </w:tc>
        <w:tc>
          <w:tcPr>
            <w:tcW w:w="540" w:type="dxa"/>
          </w:tcPr>
          <w:p w14:paraId="377D8F9A" w14:textId="77777777" w:rsidR="00D153B0" w:rsidRDefault="00D153B0" w:rsidP="00D153B0">
            <w:pPr>
              <w:ind w:right="438"/>
              <w:rPr>
                <w:rFonts w:asciiTheme="minorHAnsi" w:hAnsiTheme="minorHAnsi" w:cstheme="minorHAnsi"/>
              </w:rPr>
            </w:pPr>
          </w:p>
        </w:tc>
        <w:tc>
          <w:tcPr>
            <w:tcW w:w="4104" w:type="dxa"/>
          </w:tcPr>
          <w:p w14:paraId="66FAE7D3" w14:textId="79A0CADC" w:rsidR="00D153B0" w:rsidRDefault="00D153B0" w:rsidP="00D153B0">
            <w:pPr>
              <w:rPr>
                <w:rFonts w:asciiTheme="minorHAnsi" w:hAnsiTheme="minorHAnsi" w:cstheme="minorHAnsi"/>
              </w:rPr>
            </w:pPr>
            <w:r>
              <w:rPr>
                <w:rFonts w:asciiTheme="minorHAnsi" w:hAnsiTheme="minorHAnsi" w:cstheme="minorHAnsi"/>
              </w:rPr>
              <w:t>TUITION AND FEES………………………………………..</w:t>
            </w:r>
          </w:p>
        </w:tc>
        <w:tc>
          <w:tcPr>
            <w:tcW w:w="752" w:type="dxa"/>
          </w:tcPr>
          <w:p w14:paraId="429C8489" w14:textId="289352C8" w:rsidR="00D153B0" w:rsidRDefault="00D153B0" w:rsidP="00D153B0">
            <w:pPr>
              <w:ind w:right="438"/>
              <w:rPr>
                <w:rFonts w:asciiTheme="minorHAnsi" w:hAnsiTheme="minorHAnsi" w:cstheme="minorHAnsi"/>
              </w:rPr>
            </w:pPr>
            <w:r>
              <w:rPr>
                <w:rFonts w:asciiTheme="minorHAnsi" w:hAnsiTheme="minorHAnsi" w:cstheme="minorHAnsi"/>
              </w:rPr>
              <w:t>11</w:t>
            </w:r>
          </w:p>
        </w:tc>
      </w:tr>
    </w:tbl>
    <w:p w14:paraId="71AF177B" w14:textId="77777777" w:rsidR="001D384E" w:rsidRDefault="001D384E">
      <w:pPr>
        <w:ind w:left="140" w:right="438"/>
        <w:rPr>
          <w:rFonts w:asciiTheme="minorHAnsi" w:hAnsiTheme="minorHAnsi" w:cstheme="minorHAnsi"/>
        </w:rPr>
      </w:pPr>
    </w:p>
    <w:p w14:paraId="56D58810" w14:textId="0302E6BB" w:rsidR="008E7F4C" w:rsidRPr="002E135A" w:rsidRDefault="008E7F4C">
      <w:pPr>
        <w:pStyle w:val="BodyText"/>
        <w:spacing w:before="10"/>
        <w:rPr>
          <w:rFonts w:asciiTheme="minorHAnsi" w:hAnsiTheme="minorHAnsi" w:cstheme="minorHAnsi"/>
        </w:rPr>
      </w:pPr>
    </w:p>
    <w:p w14:paraId="16A9FC29" w14:textId="77777777" w:rsidR="008E7F4C" w:rsidRDefault="008E7F4C">
      <w:pPr>
        <w:rPr>
          <w:rFonts w:asciiTheme="minorHAnsi" w:hAnsiTheme="minorHAnsi" w:cstheme="minorHAnsi"/>
        </w:rPr>
      </w:pPr>
    </w:p>
    <w:p w14:paraId="0E82FFC9" w14:textId="77777777" w:rsidR="00A4690C" w:rsidRDefault="00A4690C">
      <w:pPr>
        <w:rPr>
          <w:rFonts w:asciiTheme="minorHAnsi" w:hAnsiTheme="minorHAnsi" w:cstheme="minorHAnsi"/>
        </w:rPr>
      </w:pPr>
    </w:p>
    <w:p w14:paraId="3358BF64" w14:textId="77777777" w:rsidR="00A4690C" w:rsidRDefault="00A4690C">
      <w:pPr>
        <w:rPr>
          <w:rFonts w:asciiTheme="minorHAnsi" w:hAnsiTheme="minorHAnsi" w:cstheme="minorHAnsi"/>
        </w:rPr>
      </w:pPr>
    </w:p>
    <w:p w14:paraId="58D1A361" w14:textId="77777777" w:rsidR="00A4690C" w:rsidRPr="002E135A" w:rsidRDefault="00A4690C">
      <w:pPr>
        <w:rPr>
          <w:rFonts w:asciiTheme="minorHAnsi" w:hAnsiTheme="minorHAnsi" w:cstheme="minorHAnsi"/>
        </w:rPr>
        <w:sectPr w:rsidR="00A4690C" w:rsidRPr="002E135A">
          <w:pgSz w:w="12240" w:h="15840"/>
          <w:pgMar w:top="1080" w:right="1320" w:bottom="700" w:left="1300" w:header="0" w:footer="419" w:gutter="0"/>
          <w:cols w:space="720"/>
        </w:sectPr>
      </w:pPr>
    </w:p>
    <w:p w14:paraId="2A4A28D8" w14:textId="77777777" w:rsidR="008E7F4C" w:rsidRPr="002E135A" w:rsidRDefault="008E7F4C">
      <w:pPr>
        <w:spacing w:line="293" w:lineRule="exact"/>
        <w:rPr>
          <w:rFonts w:asciiTheme="minorHAnsi" w:hAnsiTheme="minorHAnsi" w:cstheme="minorHAnsi"/>
        </w:rPr>
        <w:sectPr w:rsidR="008E7F4C" w:rsidRPr="002E135A">
          <w:type w:val="continuous"/>
          <w:pgSz w:w="12240" w:h="15840"/>
          <w:pgMar w:top="1160" w:right="1320" w:bottom="600" w:left="1300" w:header="720" w:footer="720" w:gutter="0"/>
          <w:cols w:num="2" w:space="720" w:equalWidth="0">
            <w:col w:w="4492" w:space="549"/>
            <w:col w:w="4579"/>
          </w:cols>
        </w:sectPr>
      </w:pPr>
    </w:p>
    <w:p w14:paraId="7680008E" w14:textId="09FAE11A" w:rsidR="008E7F4C" w:rsidRPr="002E135A" w:rsidRDefault="001B4164">
      <w:pPr>
        <w:pStyle w:val="BodyText"/>
        <w:tabs>
          <w:tab w:val="left" w:pos="6512"/>
          <w:tab w:val="left" w:pos="9086"/>
        </w:tabs>
        <w:spacing w:before="270"/>
        <w:ind w:left="140"/>
        <w:rPr>
          <w:rFonts w:asciiTheme="minorHAnsi" w:hAnsiTheme="minorHAnsi" w:cstheme="minorHAnsi"/>
        </w:rPr>
      </w:pPr>
      <w:r w:rsidRPr="002E135A">
        <w:rPr>
          <w:rFonts w:asciiTheme="minorHAnsi" w:hAnsiTheme="minorHAnsi" w:cstheme="minorHAnsi"/>
        </w:rPr>
        <w:t>Studen</w:t>
      </w:r>
      <w:r w:rsidR="00A4690C">
        <w:rPr>
          <w:rFonts w:asciiTheme="minorHAnsi" w:hAnsiTheme="minorHAnsi" w:cstheme="minorHAnsi"/>
        </w:rPr>
        <w:t>t name: _____________________________________________</w:t>
      </w:r>
    </w:p>
    <w:p w14:paraId="532CD86C" w14:textId="2CFCC620" w:rsidR="00A4690C" w:rsidRDefault="001B4164">
      <w:pPr>
        <w:pStyle w:val="BodyText"/>
        <w:tabs>
          <w:tab w:val="left" w:pos="6499"/>
          <w:tab w:val="left" w:pos="9012"/>
        </w:tabs>
        <w:spacing w:before="269"/>
        <w:ind w:left="140"/>
        <w:rPr>
          <w:rFonts w:asciiTheme="minorHAnsi" w:hAnsiTheme="minorHAnsi" w:cstheme="minorHAnsi"/>
          <w:u w:val="single"/>
        </w:rPr>
      </w:pPr>
      <w:r w:rsidRPr="002E135A">
        <w:rPr>
          <w:rFonts w:asciiTheme="minorHAnsi" w:hAnsiTheme="minorHAnsi" w:cstheme="minorHAnsi"/>
        </w:rPr>
        <w:t>Student</w:t>
      </w:r>
      <w:r w:rsidRPr="002E135A">
        <w:rPr>
          <w:rFonts w:asciiTheme="minorHAnsi" w:hAnsiTheme="minorHAnsi" w:cstheme="minorHAnsi"/>
          <w:spacing w:val="-2"/>
        </w:rPr>
        <w:t xml:space="preserve"> </w:t>
      </w:r>
      <w:r w:rsidR="00E81263">
        <w:rPr>
          <w:rFonts w:asciiTheme="minorHAnsi" w:hAnsiTheme="minorHAnsi" w:cstheme="minorHAnsi"/>
          <w:spacing w:val="-2"/>
        </w:rPr>
        <w:t>s</w:t>
      </w:r>
      <w:r w:rsidRPr="002E135A">
        <w:rPr>
          <w:rFonts w:asciiTheme="minorHAnsi" w:hAnsiTheme="minorHAnsi" w:cstheme="minorHAnsi"/>
        </w:rPr>
        <w:t>ignature:</w:t>
      </w:r>
      <w:r w:rsidRPr="002E135A">
        <w:rPr>
          <w:rFonts w:asciiTheme="minorHAnsi" w:hAnsiTheme="minorHAnsi" w:cstheme="minorHAnsi"/>
          <w:u w:val="single"/>
        </w:rPr>
        <w:t xml:space="preserve"> </w:t>
      </w:r>
      <w:r w:rsidRPr="002E135A">
        <w:rPr>
          <w:rFonts w:asciiTheme="minorHAnsi" w:hAnsiTheme="minorHAnsi" w:cstheme="minorHAnsi"/>
          <w:u w:val="single"/>
        </w:rPr>
        <w:tab/>
      </w:r>
    </w:p>
    <w:p w14:paraId="27A23176" w14:textId="789A5146" w:rsidR="008E7F4C" w:rsidRPr="002E135A" w:rsidRDefault="001B4164">
      <w:pPr>
        <w:pStyle w:val="BodyText"/>
        <w:tabs>
          <w:tab w:val="left" w:pos="6499"/>
          <w:tab w:val="left" w:pos="9012"/>
        </w:tabs>
        <w:spacing w:before="269"/>
        <w:ind w:left="140"/>
        <w:rPr>
          <w:rFonts w:asciiTheme="minorHAnsi" w:hAnsiTheme="minorHAnsi" w:cstheme="minorHAnsi"/>
        </w:rPr>
      </w:pPr>
      <w:r w:rsidRPr="002E135A">
        <w:rPr>
          <w:rFonts w:asciiTheme="minorHAnsi" w:hAnsiTheme="minorHAnsi" w:cstheme="minorHAnsi"/>
        </w:rPr>
        <w:t>Date:</w:t>
      </w:r>
      <w:r w:rsidRPr="002E135A">
        <w:rPr>
          <w:rFonts w:asciiTheme="minorHAnsi" w:hAnsiTheme="minorHAnsi" w:cstheme="minorHAnsi"/>
          <w:u w:val="single"/>
        </w:rPr>
        <w:t xml:space="preserve"> </w:t>
      </w:r>
      <w:r w:rsidRPr="002E135A">
        <w:rPr>
          <w:rFonts w:asciiTheme="minorHAnsi" w:hAnsiTheme="minorHAnsi" w:cstheme="minorHAnsi"/>
          <w:u w:val="single"/>
        </w:rPr>
        <w:tab/>
      </w:r>
    </w:p>
    <w:sectPr w:rsidR="008E7F4C" w:rsidRPr="002E135A">
      <w:type w:val="continuous"/>
      <w:pgSz w:w="12240" w:h="15840"/>
      <w:pgMar w:top="1160" w:right="1320" w:bottom="60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A3270" w14:textId="77777777" w:rsidR="001B4164" w:rsidRDefault="001B4164">
      <w:r>
        <w:separator/>
      </w:r>
    </w:p>
  </w:endnote>
  <w:endnote w:type="continuationSeparator" w:id="0">
    <w:p w14:paraId="1482C202" w14:textId="77777777" w:rsidR="001B4164" w:rsidRDefault="001B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E869" w14:textId="77777777" w:rsidR="008E7F4C" w:rsidRDefault="00C0056A">
    <w:pPr>
      <w:pStyle w:val="BodyText"/>
      <w:spacing w:line="14" w:lineRule="auto"/>
      <w:rPr>
        <w:sz w:val="19"/>
      </w:rPr>
    </w:pPr>
    <w:r>
      <w:pict w14:anchorId="62AA96E5">
        <v:rect id="_x0000_s2051" style="position:absolute;margin-left:70.6pt;margin-top:756.7pt;width:470.95pt;height:13.8pt;z-index:-253090816;mso-position-horizontal-relative:page;mso-position-vertical-relative:page" fillcolor="#0c0c0c" stroked="f">
          <w10:wrap anchorx="page" anchory="page"/>
        </v:rect>
      </w:pict>
    </w:r>
    <w:r>
      <w:pict w14:anchorId="456BB0BF">
        <v:shapetype id="_x0000_t202" coordsize="21600,21600" o:spt="202" path="m,l,21600r21600,l21600,xe">
          <v:stroke joinstyle="miter"/>
          <v:path gradientshapeok="t" o:connecttype="rect"/>
        </v:shapetype>
        <v:shape id="_x0000_s2050" type="#_x0000_t202" style="position:absolute;margin-left:71pt;margin-top:756.05pt;width:132.95pt;height:15.3pt;z-index:-253089792;mso-position-horizontal-relative:page;mso-position-vertical-relative:page" filled="f" stroked="f">
          <v:textbox style="mso-next-textbox:#_x0000_s2050" inset="0,0,0,0">
            <w:txbxContent>
              <w:p w14:paraId="7673C6E4" w14:textId="77777777" w:rsidR="008E7F4C" w:rsidRPr="00C94B65" w:rsidRDefault="001B4164">
                <w:pPr>
                  <w:spacing w:before="10"/>
                  <w:ind w:left="20"/>
                  <w:rPr>
                    <w:rFonts w:asciiTheme="minorHAnsi" w:hAnsiTheme="minorHAnsi" w:cstheme="minorHAnsi"/>
                    <w:b/>
                    <w:sz w:val="24"/>
                  </w:rPr>
                </w:pPr>
                <w:r w:rsidRPr="00C94B65">
                  <w:rPr>
                    <w:rFonts w:asciiTheme="minorHAnsi" w:hAnsiTheme="minorHAnsi" w:cstheme="minorHAnsi"/>
                    <w:b/>
                    <w:color w:val="FFFFFF"/>
                    <w:sz w:val="24"/>
                  </w:rPr>
                  <w:t>STUDENT HANDBOOK</w:t>
                </w:r>
              </w:p>
            </w:txbxContent>
          </v:textbox>
          <w10:wrap anchorx="page" anchory="page"/>
        </v:shape>
      </w:pict>
    </w:r>
    <w:r>
      <w:pict w14:anchorId="4F687C42">
        <v:shape id="_x0000_s2049" type="#_x0000_t202" style="position:absolute;margin-left:486.3pt;margin-top:756.05pt;width:52.25pt;height:15.3pt;z-index:-253088768;mso-position-horizontal-relative:page;mso-position-vertical-relative:page" filled="f" stroked="f">
          <v:textbox style="mso-next-textbox:#_x0000_s2049" inset="0,0,0,0">
            <w:txbxContent>
              <w:p w14:paraId="2DF22D50" w14:textId="77777777" w:rsidR="008E7F4C" w:rsidRPr="00C94B65" w:rsidRDefault="001B4164">
                <w:pPr>
                  <w:spacing w:before="10"/>
                  <w:ind w:left="20"/>
                  <w:rPr>
                    <w:rFonts w:asciiTheme="minorHAnsi" w:hAnsiTheme="minorHAnsi" w:cstheme="minorHAnsi"/>
                    <w:b/>
                    <w:sz w:val="24"/>
                  </w:rPr>
                </w:pPr>
                <w:r w:rsidRPr="00C94B65">
                  <w:rPr>
                    <w:rFonts w:asciiTheme="minorHAnsi" w:hAnsiTheme="minorHAnsi" w:cstheme="minorHAnsi"/>
                    <w:b/>
                    <w:color w:val="FFFFFF"/>
                    <w:sz w:val="24"/>
                  </w:rPr>
                  <w:t xml:space="preserve">PAGE </w:t>
                </w:r>
                <w:r w:rsidRPr="00C94B65">
                  <w:rPr>
                    <w:rFonts w:asciiTheme="minorHAnsi" w:hAnsiTheme="minorHAnsi" w:cstheme="minorHAnsi"/>
                  </w:rPr>
                  <w:fldChar w:fldCharType="begin"/>
                </w:r>
                <w:r w:rsidRPr="00C94B65">
                  <w:rPr>
                    <w:rFonts w:asciiTheme="minorHAnsi" w:hAnsiTheme="minorHAnsi" w:cstheme="minorHAnsi"/>
                    <w:b/>
                    <w:color w:val="FFFFFF"/>
                    <w:sz w:val="24"/>
                  </w:rPr>
                  <w:instrText xml:space="preserve"> PAGE </w:instrText>
                </w:r>
                <w:r w:rsidRPr="00C94B65">
                  <w:rPr>
                    <w:rFonts w:asciiTheme="minorHAnsi" w:hAnsiTheme="minorHAnsi" w:cstheme="minorHAnsi"/>
                  </w:rPr>
                  <w:fldChar w:fldCharType="separate"/>
                </w:r>
                <w:r w:rsidRPr="00C94B65">
                  <w:rPr>
                    <w:rFonts w:asciiTheme="minorHAnsi" w:hAnsiTheme="minorHAnsi" w:cstheme="minorHAnsi"/>
                  </w:rPr>
                  <w:t>28</w:t>
                </w:r>
                <w:r w:rsidRPr="00C94B65">
                  <w:rPr>
                    <w:rFonts w:asciiTheme="minorHAnsi" w:hAnsiTheme="minorHAnsi" w:cstheme="minorHAnsi"/>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3B844" w14:textId="77777777" w:rsidR="001B4164" w:rsidRDefault="001B4164">
      <w:r>
        <w:separator/>
      </w:r>
    </w:p>
  </w:footnote>
  <w:footnote w:type="continuationSeparator" w:id="0">
    <w:p w14:paraId="083CDC0D" w14:textId="77777777" w:rsidR="001B4164" w:rsidRDefault="001B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2E67"/>
    <w:multiLevelType w:val="hybridMultilevel"/>
    <w:tmpl w:val="CC080012"/>
    <w:lvl w:ilvl="0" w:tplc="14F2D9DA">
      <w:numFmt w:val="bullet"/>
      <w:lvlText w:val=""/>
      <w:lvlJc w:val="left"/>
      <w:pPr>
        <w:ind w:left="860" w:hanging="360"/>
      </w:pPr>
      <w:rPr>
        <w:rFonts w:ascii="Symbol" w:eastAsia="Symbol" w:hAnsi="Symbol" w:cs="Symbol" w:hint="default"/>
        <w:w w:val="99"/>
        <w:sz w:val="20"/>
        <w:szCs w:val="20"/>
        <w:lang w:val="en-US" w:eastAsia="en-US" w:bidi="en-US"/>
      </w:rPr>
    </w:lvl>
    <w:lvl w:ilvl="1" w:tplc="325C521C">
      <w:numFmt w:val="bullet"/>
      <w:lvlText w:val="•"/>
      <w:lvlJc w:val="left"/>
      <w:pPr>
        <w:ind w:left="1736" w:hanging="360"/>
      </w:pPr>
      <w:rPr>
        <w:rFonts w:hint="default"/>
        <w:lang w:val="en-US" w:eastAsia="en-US" w:bidi="en-US"/>
      </w:rPr>
    </w:lvl>
    <w:lvl w:ilvl="2" w:tplc="4E28BF8E">
      <w:numFmt w:val="bullet"/>
      <w:lvlText w:val="•"/>
      <w:lvlJc w:val="left"/>
      <w:pPr>
        <w:ind w:left="2612" w:hanging="360"/>
      </w:pPr>
      <w:rPr>
        <w:rFonts w:hint="default"/>
        <w:lang w:val="en-US" w:eastAsia="en-US" w:bidi="en-US"/>
      </w:rPr>
    </w:lvl>
    <w:lvl w:ilvl="3" w:tplc="3E48B572">
      <w:numFmt w:val="bullet"/>
      <w:lvlText w:val="•"/>
      <w:lvlJc w:val="left"/>
      <w:pPr>
        <w:ind w:left="3488" w:hanging="360"/>
      </w:pPr>
      <w:rPr>
        <w:rFonts w:hint="default"/>
        <w:lang w:val="en-US" w:eastAsia="en-US" w:bidi="en-US"/>
      </w:rPr>
    </w:lvl>
    <w:lvl w:ilvl="4" w:tplc="463CF2A6">
      <w:numFmt w:val="bullet"/>
      <w:lvlText w:val="•"/>
      <w:lvlJc w:val="left"/>
      <w:pPr>
        <w:ind w:left="4364" w:hanging="360"/>
      </w:pPr>
      <w:rPr>
        <w:rFonts w:hint="default"/>
        <w:lang w:val="en-US" w:eastAsia="en-US" w:bidi="en-US"/>
      </w:rPr>
    </w:lvl>
    <w:lvl w:ilvl="5" w:tplc="74DA33C4">
      <w:numFmt w:val="bullet"/>
      <w:lvlText w:val="•"/>
      <w:lvlJc w:val="left"/>
      <w:pPr>
        <w:ind w:left="5240" w:hanging="360"/>
      </w:pPr>
      <w:rPr>
        <w:rFonts w:hint="default"/>
        <w:lang w:val="en-US" w:eastAsia="en-US" w:bidi="en-US"/>
      </w:rPr>
    </w:lvl>
    <w:lvl w:ilvl="6" w:tplc="54862550">
      <w:numFmt w:val="bullet"/>
      <w:lvlText w:val="•"/>
      <w:lvlJc w:val="left"/>
      <w:pPr>
        <w:ind w:left="6116" w:hanging="360"/>
      </w:pPr>
      <w:rPr>
        <w:rFonts w:hint="default"/>
        <w:lang w:val="en-US" w:eastAsia="en-US" w:bidi="en-US"/>
      </w:rPr>
    </w:lvl>
    <w:lvl w:ilvl="7" w:tplc="F3188610">
      <w:numFmt w:val="bullet"/>
      <w:lvlText w:val="•"/>
      <w:lvlJc w:val="left"/>
      <w:pPr>
        <w:ind w:left="6992" w:hanging="360"/>
      </w:pPr>
      <w:rPr>
        <w:rFonts w:hint="default"/>
        <w:lang w:val="en-US" w:eastAsia="en-US" w:bidi="en-US"/>
      </w:rPr>
    </w:lvl>
    <w:lvl w:ilvl="8" w:tplc="8214E084">
      <w:numFmt w:val="bullet"/>
      <w:lvlText w:val="•"/>
      <w:lvlJc w:val="left"/>
      <w:pPr>
        <w:ind w:left="7868" w:hanging="360"/>
      </w:pPr>
      <w:rPr>
        <w:rFonts w:hint="default"/>
        <w:lang w:val="en-US" w:eastAsia="en-US" w:bidi="en-US"/>
      </w:rPr>
    </w:lvl>
  </w:abstractNum>
  <w:abstractNum w:abstractNumId="1" w15:restartNumberingAfterBreak="0">
    <w:nsid w:val="0D897CE3"/>
    <w:multiLevelType w:val="hybridMultilevel"/>
    <w:tmpl w:val="D298BCE8"/>
    <w:lvl w:ilvl="0" w:tplc="B9823838">
      <w:numFmt w:val="bullet"/>
      <w:lvlText w:val=""/>
      <w:lvlJc w:val="left"/>
      <w:pPr>
        <w:ind w:left="467" w:hanging="360"/>
      </w:pPr>
      <w:rPr>
        <w:rFonts w:ascii="Symbol" w:eastAsia="Symbol" w:hAnsi="Symbol" w:cs="Symbol" w:hint="default"/>
        <w:w w:val="100"/>
        <w:sz w:val="24"/>
        <w:szCs w:val="24"/>
        <w:lang w:val="en-US" w:eastAsia="en-US" w:bidi="en-US"/>
      </w:rPr>
    </w:lvl>
    <w:lvl w:ilvl="1" w:tplc="490816D4">
      <w:numFmt w:val="bullet"/>
      <w:lvlText w:val="•"/>
      <w:lvlJc w:val="left"/>
      <w:pPr>
        <w:ind w:left="1194" w:hanging="360"/>
      </w:pPr>
      <w:rPr>
        <w:rFonts w:hint="default"/>
        <w:lang w:val="en-US" w:eastAsia="en-US" w:bidi="en-US"/>
      </w:rPr>
    </w:lvl>
    <w:lvl w:ilvl="2" w:tplc="3B5C8550">
      <w:numFmt w:val="bullet"/>
      <w:lvlText w:val="•"/>
      <w:lvlJc w:val="left"/>
      <w:pPr>
        <w:ind w:left="1928" w:hanging="360"/>
      </w:pPr>
      <w:rPr>
        <w:rFonts w:hint="default"/>
        <w:lang w:val="en-US" w:eastAsia="en-US" w:bidi="en-US"/>
      </w:rPr>
    </w:lvl>
    <w:lvl w:ilvl="3" w:tplc="F8102914">
      <w:numFmt w:val="bullet"/>
      <w:lvlText w:val="•"/>
      <w:lvlJc w:val="left"/>
      <w:pPr>
        <w:ind w:left="2662" w:hanging="360"/>
      </w:pPr>
      <w:rPr>
        <w:rFonts w:hint="default"/>
        <w:lang w:val="en-US" w:eastAsia="en-US" w:bidi="en-US"/>
      </w:rPr>
    </w:lvl>
    <w:lvl w:ilvl="4" w:tplc="50F6540C">
      <w:numFmt w:val="bullet"/>
      <w:lvlText w:val="•"/>
      <w:lvlJc w:val="left"/>
      <w:pPr>
        <w:ind w:left="3396" w:hanging="360"/>
      </w:pPr>
      <w:rPr>
        <w:rFonts w:hint="default"/>
        <w:lang w:val="en-US" w:eastAsia="en-US" w:bidi="en-US"/>
      </w:rPr>
    </w:lvl>
    <w:lvl w:ilvl="5" w:tplc="C1207930">
      <w:numFmt w:val="bullet"/>
      <w:lvlText w:val="•"/>
      <w:lvlJc w:val="left"/>
      <w:pPr>
        <w:ind w:left="4130" w:hanging="360"/>
      </w:pPr>
      <w:rPr>
        <w:rFonts w:hint="default"/>
        <w:lang w:val="en-US" w:eastAsia="en-US" w:bidi="en-US"/>
      </w:rPr>
    </w:lvl>
    <w:lvl w:ilvl="6" w:tplc="C27ED67E">
      <w:numFmt w:val="bullet"/>
      <w:lvlText w:val="•"/>
      <w:lvlJc w:val="left"/>
      <w:pPr>
        <w:ind w:left="4864" w:hanging="360"/>
      </w:pPr>
      <w:rPr>
        <w:rFonts w:hint="default"/>
        <w:lang w:val="en-US" w:eastAsia="en-US" w:bidi="en-US"/>
      </w:rPr>
    </w:lvl>
    <w:lvl w:ilvl="7" w:tplc="624A19CA">
      <w:numFmt w:val="bullet"/>
      <w:lvlText w:val="•"/>
      <w:lvlJc w:val="left"/>
      <w:pPr>
        <w:ind w:left="5598" w:hanging="360"/>
      </w:pPr>
      <w:rPr>
        <w:rFonts w:hint="default"/>
        <w:lang w:val="en-US" w:eastAsia="en-US" w:bidi="en-US"/>
      </w:rPr>
    </w:lvl>
    <w:lvl w:ilvl="8" w:tplc="D604E5DC">
      <w:numFmt w:val="bullet"/>
      <w:lvlText w:val="•"/>
      <w:lvlJc w:val="left"/>
      <w:pPr>
        <w:ind w:left="6332" w:hanging="360"/>
      </w:pPr>
      <w:rPr>
        <w:rFonts w:hint="default"/>
        <w:lang w:val="en-US" w:eastAsia="en-US" w:bidi="en-US"/>
      </w:rPr>
    </w:lvl>
  </w:abstractNum>
  <w:abstractNum w:abstractNumId="2" w15:restartNumberingAfterBreak="0">
    <w:nsid w:val="0E9D4168"/>
    <w:multiLevelType w:val="multilevel"/>
    <w:tmpl w:val="F2904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14AF8"/>
    <w:multiLevelType w:val="hybridMultilevel"/>
    <w:tmpl w:val="C224963C"/>
    <w:lvl w:ilvl="0" w:tplc="0276B894">
      <w:numFmt w:val="bullet"/>
      <w:lvlText w:val=""/>
      <w:lvlJc w:val="left"/>
      <w:pPr>
        <w:ind w:left="467" w:hanging="360"/>
      </w:pPr>
      <w:rPr>
        <w:rFonts w:ascii="Symbol" w:eastAsia="Symbol" w:hAnsi="Symbol" w:cs="Symbol" w:hint="default"/>
        <w:w w:val="100"/>
        <w:sz w:val="24"/>
        <w:szCs w:val="24"/>
        <w:lang w:val="en-US" w:eastAsia="en-US" w:bidi="en-US"/>
      </w:rPr>
    </w:lvl>
    <w:lvl w:ilvl="1" w:tplc="AAF29FDA">
      <w:numFmt w:val="bullet"/>
      <w:lvlText w:val="•"/>
      <w:lvlJc w:val="left"/>
      <w:pPr>
        <w:ind w:left="1194" w:hanging="360"/>
      </w:pPr>
      <w:rPr>
        <w:rFonts w:hint="default"/>
        <w:lang w:val="en-US" w:eastAsia="en-US" w:bidi="en-US"/>
      </w:rPr>
    </w:lvl>
    <w:lvl w:ilvl="2" w:tplc="E460D0DE">
      <w:numFmt w:val="bullet"/>
      <w:lvlText w:val="•"/>
      <w:lvlJc w:val="left"/>
      <w:pPr>
        <w:ind w:left="1928" w:hanging="360"/>
      </w:pPr>
      <w:rPr>
        <w:rFonts w:hint="default"/>
        <w:lang w:val="en-US" w:eastAsia="en-US" w:bidi="en-US"/>
      </w:rPr>
    </w:lvl>
    <w:lvl w:ilvl="3" w:tplc="7DFCA182">
      <w:numFmt w:val="bullet"/>
      <w:lvlText w:val="•"/>
      <w:lvlJc w:val="left"/>
      <w:pPr>
        <w:ind w:left="2662" w:hanging="360"/>
      </w:pPr>
      <w:rPr>
        <w:rFonts w:hint="default"/>
        <w:lang w:val="en-US" w:eastAsia="en-US" w:bidi="en-US"/>
      </w:rPr>
    </w:lvl>
    <w:lvl w:ilvl="4" w:tplc="8F96FF00">
      <w:numFmt w:val="bullet"/>
      <w:lvlText w:val="•"/>
      <w:lvlJc w:val="left"/>
      <w:pPr>
        <w:ind w:left="3396" w:hanging="360"/>
      </w:pPr>
      <w:rPr>
        <w:rFonts w:hint="default"/>
        <w:lang w:val="en-US" w:eastAsia="en-US" w:bidi="en-US"/>
      </w:rPr>
    </w:lvl>
    <w:lvl w:ilvl="5" w:tplc="6A280974">
      <w:numFmt w:val="bullet"/>
      <w:lvlText w:val="•"/>
      <w:lvlJc w:val="left"/>
      <w:pPr>
        <w:ind w:left="4130" w:hanging="360"/>
      </w:pPr>
      <w:rPr>
        <w:rFonts w:hint="default"/>
        <w:lang w:val="en-US" w:eastAsia="en-US" w:bidi="en-US"/>
      </w:rPr>
    </w:lvl>
    <w:lvl w:ilvl="6" w:tplc="EC32E356">
      <w:numFmt w:val="bullet"/>
      <w:lvlText w:val="•"/>
      <w:lvlJc w:val="left"/>
      <w:pPr>
        <w:ind w:left="4864" w:hanging="360"/>
      </w:pPr>
      <w:rPr>
        <w:rFonts w:hint="default"/>
        <w:lang w:val="en-US" w:eastAsia="en-US" w:bidi="en-US"/>
      </w:rPr>
    </w:lvl>
    <w:lvl w:ilvl="7" w:tplc="0AA4B2CA">
      <w:numFmt w:val="bullet"/>
      <w:lvlText w:val="•"/>
      <w:lvlJc w:val="left"/>
      <w:pPr>
        <w:ind w:left="5598" w:hanging="360"/>
      </w:pPr>
      <w:rPr>
        <w:rFonts w:hint="default"/>
        <w:lang w:val="en-US" w:eastAsia="en-US" w:bidi="en-US"/>
      </w:rPr>
    </w:lvl>
    <w:lvl w:ilvl="8" w:tplc="74B6F264">
      <w:numFmt w:val="bullet"/>
      <w:lvlText w:val="•"/>
      <w:lvlJc w:val="left"/>
      <w:pPr>
        <w:ind w:left="6332" w:hanging="360"/>
      </w:pPr>
      <w:rPr>
        <w:rFonts w:hint="default"/>
        <w:lang w:val="en-US" w:eastAsia="en-US" w:bidi="en-US"/>
      </w:rPr>
    </w:lvl>
  </w:abstractNum>
  <w:abstractNum w:abstractNumId="4" w15:restartNumberingAfterBreak="0">
    <w:nsid w:val="163F212C"/>
    <w:multiLevelType w:val="hybridMultilevel"/>
    <w:tmpl w:val="83409C10"/>
    <w:lvl w:ilvl="0" w:tplc="B75A737A">
      <w:numFmt w:val="bullet"/>
      <w:lvlText w:val=""/>
      <w:lvlJc w:val="left"/>
      <w:pPr>
        <w:ind w:left="860" w:hanging="360"/>
      </w:pPr>
      <w:rPr>
        <w:rFonts w:ascii="Wingdings 2" w:eastAsia="Wingdings 2" w:hAnsi="Wingdings 2" w:cs="Wingdings 2" w:hint="default"/>
        <w:w w:val="100"/>
        <w:sz w:val="22"/>
        <w:szCs w:val="22"/>
        <w:lang w:val="en-US" w:eastAsia="en-US" w:bidi="en-US"/>
      </w:rPr>
    </w:lvl>
    <w:lvl w:ilvl="1" w:tplc="B4828F0C">
      <w:numFmt w:val="bullet"/>
      <w:lvlText w:val=""/>
      <w:lvlJc w:val="left"/>
      <w:pPr>
        <w:ind w:left="1580" w:hanging="360"/>
      </w:pPr>
      <w:rPr>
        <w:rFonts w:ascii="Wingdings 2" w:eastAsia="Wingdings 2" w:hAnsi="Wingdings 2" w:cs="Wingdings 2" w:hint="default"/>
        <w:w w:val="100"/>
        <w:sz w:val="22"/>
        <w:szCs w:val="22"/>
        <w:lang w:val="en-US" w:eastAsia="en-US" w:bidi="en-US"/>
      </w:rPr>
    </w:lvl>
    <w:lvl w:ilvl="2" w:tplc="2AF44462">
      <w:numFmt w:val="bullet"/>
      <w:lvlText w:val="•"/>
      <w:lvlJc w:val="left"/>
      <w:pPr>
        <w:ind w:left="2473" w:hanging="360"/>
      </w:pPr>
      <w:rPr>
        <w:rFonts w:hint="default"/>
        <w:lang w:val="en-US" w:eastAsia="en-US" w:bidi="en-US"/>
      </w:rPr>
    </w:lvl>
    <w:lvl w:ilvl="3" w:tplc="DD4E79C2">
      <w:numFmt w:val="bullet"/>
      <w:lvlText w:val="•"/>
      <w:lvlJc w:val="left"/>
      <w:pPr>
        <w:ind w:left="3366" w:hanging="360"/>
      </w:pPr>
      <w:rPr>
        <w:rFonts w:hint="default"/>
        <w:lang w:val="en-US" w:eastAsia="en-US" w:bidi="en-US"/>
      </w:rPr>
    </w:lvl>
    <w:lvl w:ilvl="4" w:tplc="96106E98">
      <w:numFmt w:val="bullet"/>
      <w:lvlText w:val="•"/>
      <w:lvlJc w:val="left"/>
      <w:pPr>
        <w:ind w:left="4260" w:hanging="360"/>
      </w:pPr>
      <w:rPr>
        <w:rFonts w:hint="default"/>
        <w:lang w:val="en-US" w:eastAsia="en-US" w:bidi="en-US"/>
      </w:rPr>
    </w:lvl>
    <w:lvl w:ilvl="5" w:tplc="468E02E0">
      <w:numFmt w:val="bullet"/>
      <w:lvlText w:val="•"/>
      <w:lvlJc w:val="left"/>
      <w:pPr>
        <w:ind w:left="5153" w:hanging="360"/>
      </w:pPr>
      <w:rPr>
        <w:rFonts w:hint="default"/>
        <w:lang w:val="en-US" w:eastAsia="en-US" w:bidi="en-US"/>
      </w:rPr>
    </w:lvl>
    <w:lvl w:ilvl="6" w:tplc="8828EFBE">
      <w:numFmt w:val="bullet"/>
      <w:lvlText w:val="•"/>
      <w:lvlJc w:val="left"/>
      <w:pPr>
        <w:ind w:left="6046" w:hanging="360"/>
      </w:pPr>
      <w:rPr>
        <w:rFonts w:hint="default"/>
        <w:lang w:val="en-US" w:eastAsia="en-US" w:bidi="en-US"/>
      </w:rPr>
    </w:lvl>
    <w:lvl w:ilvl="7" w:tplc="F684AAC6">
      <w:numFmt w:val="bullet"/>
      <w:lvlText w:val="•"/>
      <w:lvlJc w:val="left"/>
      <w:pPr>
        <w:ind w:left="6940" w:hanging="360"/>
      </w:pPr>
      <w:rPr>
        <w:rFonts w:hint="default"/>
        <w:lang w:val="en-US" w:eastAsia="en-US" w:bidi="en-US"/>
      </w:rPr>
    </w:lvl>
    <w:lvl w:ilvl="8" w:tplc="F7983368">
      <w:numFmt w:val="bullet"/>
      <w:lvlText w:val="•"/>
      <w:lvlJc w:val="left"/>
      <w:pPr>
        <w:ind w:left="7833" w:hanging="360"/>
      </w:pPr>
      <w:rPr>
        <w:rFonts w:hint="default"/>
        <w:lang w:val="en-US" w:eastAsia="en-US" w:bidi="en-US"/>
      </w:rPr>
    </w:lvl>
  </w:abstractNum>
  <w:abstractNum w:abstractNumId="5" w15:restartNumberingAfterBreak="0">
    <w:nsid w:val="1F6F1EE8"/>
    <w:multiLevelType w:val="hybridMultilevel"/>
    <w:tmpl w:val="A22844B6"/>
    <w:lvl w:ilvl="0" w:tplc="795A1184">
      <w:numFmt w:val="bullet"/>
      <w:lvlText w:val=""/>
      <w:lvlJc w:val="left"/>
      <w:pPr>
        <w:ind w:left="467" w:hanging="360"/>
      </w:pPr>
      <w:rPr>
        <w:rFonts w:ascii="Symbol" w:eastAsia="Symbol" w:hAnsi="Symbol" w:cs="Symbol" w:hint="default"/>
        <w:w w:val="100"/>
        <w:sz w:val="24"/>
        <w:szCs w:val="24"/>
        <w:lang w:val="en-US" w:eastAsia="en-US" w:bidi="en-US"/>
      </w:rPr>
    </w:lvl>
    <w:lvl w:ilvl="1" w:tplc="5696389E">
      <w:numFmt w:val="bullet"/>
      <w:lvlText w:val="•"/>
      <w:lvlJc w:val="left"/>
      <w:pPr>
        <w:ind w:left="1194" w:hanging="360"/>
      </w:pPr>
      <w:rPr>
        <w:rFonts w:hint="default"/>
        <w:lang w:val="en-US" w:eastAsia="en-US" w:bidi="en-US"/>
      </w:rPr>
    </w:lvl>
    <w:lvl w:ilvl="2" w:tplc="7AEC1634">
      <w:numFmt w:val="bullet"/>
      <w:lvlText w:val="•"/>
      <w:lvlJc w:val="left"/>
      <w:pPr>
        <w:ind w:left="1928" w:hanging="360"/>
      </w:pPr>
      <w:rPr>
        <w:rFonts w:hint="default"/>
        <w:lang w:val="en-US" w:eastAsia="en-US" w:bidi="en-US"/>
      </w:rPr>
    </w:lvl>
    <w:lvl w:ilvl="3" w:tplc="3A0C4620">
      <w:numFmt w:val="bullet"/>
      <w:lvlText w:val="•"/>
      <w:lvlJc w:val="left"/>
      <w:pPr>
        <w:ind w:left="2662" w:hanging="360"/>
      </w:pPr>
      <w:rPr>
        <w:rFonts w:hint="default"/>
        <w:lang w:val="en-US" w:eastAsia="en-US" w:bidi="en-US"/>
      </w:rPr>
    </w:lvl>
    <w:lvl w:ilvl="4" w:tplc="886E4C4C">
      <w:numFmt w:val="bullet"/>
      <w:lvlText w:val="•"/>
      <w:lvlJc w:val="left"/>
      <w:pPr>
        <w:ind w:left="3396" w:hanging="360"/>
      </w:pPr>
      <w:rPr>
        <w:rFonts w:hint="default"/>
        <w:lang w:val="en-US" w:eastAsia="en-US" w:bidi="en-US"/>
      </w:rPr>
    </w:lvl>
    <w:lvl w:ilvl="5" w:tplc="966AD306">
      <w:numFmt w:val="bullet"/>
      <w:lvlText w:val="•"/>
      <w:lvlJc w:val="left"/>
      <w:pPr>
        <w:ind w:left="4130" w:hanging="360"/>
      </w:pPr>
      <w:rPr>
        <w:rFonts w:hint="default"/>
        <w:lang w:val="en-US" w:eastAsia="en-US" w:bidi="en-US"/>
      </w:rPr>
    </w:lvl>
    <w:lvl w:ilvl="6" w:tplc="10AACC96">
      <w:numFmt w:val="bullet"/>
      <w:lvlText w:val="•"/>
      <w:lvlJc w:val="left"/>
      <w:pPr>
        <w:ind w:left="4864" w:hanging="360"/>
      </w:pPr>
      <w:rPr>
        <w:rFonts w:hint="default"/>
        <w:lang w:val="en-US" w:eastAsia="en-US" w:bidi="en-US"/>
      </w:rPr>
    </w:lvl>
    <w:lvl w:ilvl="7" w:tplc="55028D92">
      <w:numFmt w:val="bullet"/>
      <w:lvlText w:val="•"/>
      <w:lvlJc w:val="left"/>
      <w:pPr>
        <w:ind w:left="5598" w:hanging="360"/>
      </w:pPr>
      <w:rPr>
        <w:rFonts w:hint="default"/>
        <w:lang w:val="en-US" w:eastAsia="en-US" w:bidi="en-US"/>
      </w:rPr>
    </w:lvl>
    <w:lvl w:ilvl="8" w:tplc="856C1030">
      <w:numFmt w:val="bullet"/>
      <w:lvlText w:val="•"/>
      <w:lvlJc w:val="left"/>
      <w:pPr>
        <w:ind w:left="6332" w:hanging="360"/>
      </w:pPr>
      <w:rPr>
        <w:rFonts w:hint="default"/>
        <w:lang w:val="en-US" w:eastAsia="en-US" w:bidi="en-US"/>
      </w:rPr>
    </w:lvl>
  </w:abstractNum>
  <w:abstractNum w:abstractNumId="6" w15:restartNumberingAfterBreak="0">
    <w:nsid w:val="20547A25"/>
    <w:multiLevelType w:val="hybridMultilevel"/>
    <w:tmpl w:val="6A3ABF2C"/>
    <w:lvl w:ilvl="0" w:tplc="7A84861A">
      <w:numFmt w:val="bullet"/>
      <w:lvlText w:val=""/>
      <w:lvlJc w:val="left"/>
      <w:pPr>
        <w:ind w:left="467" w:hanging="360"/>
      </w:pPr>
      <w:rPr>
        <w:rFonts w:ascii="Symbol" w:eastAsia="Symbol" w:hAnsi="Symbol" w:cs="Symbol" w:hint="default"/>
        <w:w w:val="100"/>
        <w:sz w:val="24"/>
        <w:szCs w:val="24"/>
        <w:lang w:val="en-US" w:eastAsia="en-US" w:bidi="en-US"/>
      </w:rPr>
    </w:lvl>
    <w:lvl w:ilvl="1" w:tplc="0DFAAA08">
      <w:numFmt w:val="bullet"/>
      <w:lvlText w:val="•"/>
      <w:lvlJc w:val="left"/>
      <w:pPr>
        <w:ind w:left="1194" w:hanging="360"/>
      </w:pPr>
      <w:rPr>
        <w:rFonts w:hint="default"/>
        <w:lang w:val="en-US" w:eastAsia="en-US" w:bidi="en-US"/>
      </w:rPr>
    </w:lvl>
    <w:lvl w:ilvl="2" w:tplc="74DC8996">
      <w:numFmt w:val="bullet"/>
      <w:lvlText w:val="•"/>
      <w:lvlJc w:val="left"/>
      <w:pPr>
        <w:ind w:left="1928" w:hanging="360"/>
      </w:pPr>
      <w:rPr>
        <w:rFonts w:hint="default"/>
        <w:lang w:val="en-US" w:eastAsia="en-US" w:bidi="en-US"/>
      </w:rPr>
    </w:lvl>
    <w:lvl w:ilvl="3" w:tplc="CE227840">
      <w:numFmt w:val="bullet"/>
      <w:lvlText w:val="•"/>
      <w:lvlJc w:val="left"/>
      <w:pPr>
        <w:ind w:left="2662" w:hanging="360"/>
      </w:pPr>
      <w:rPr>
        <w:rFonts w:hint="default"/>
        <w:lang w:val="en-US" w:eastAsia="en-US" w:bidi="en-US"/>
      </w:rPr>
    </w:lvl>
    <w:lvl w:ilvl="4" w:tplc="D094745C">
      <w:numFmt w:val="bullet"/>
      <w:lvlText w:val="•"/>
      <w:lvlJc w:val="left"/>
      <w:pPr>
        <w:ind w:left="3396" w:hanging="360"/>
      </w:pPr>
      <w:rPr>
        <w:rFonts w:hint="default"/>
        <w:lang w:val="en-US" w:eastAsia="en-US" w:bidi="en-US"/>
      </w:rPr>
    </w:lvl>
    <w:lvl w:ilvl="5" w:tplc="4E9C0F30">
      <w:numFmt w:val="bullet"/>
      <w:lvlText w:val="•"/>
      <w:lvlJc w:val="left"/>
      <w:pPr>
        <w:ind w:left="4130" w:hanging="360"/>
      </w:pPr>
      <w:rPr>
        <w:rFonts w:hint="default"/>
        <w:lang w:val="en-US" w:eastAsia="en-US" w:bidi="en-US"/>
      </w:rPr>
    </w:lvl>
    <w:lvl w:ilvl="6" w:tplc="1BB655C2">
      <w:numFmt w:val="bullet"/>
      <w:lvlText w:val="•"/>
      <w:lvlJc w:val="left"/>
      <w:pPr>
        <w:ind w:left="4864" w:hanging="360"/>
      </w:pPr>
      <w:rPr>
        <w:rFonts w:hint="default"/>
        <w:lang w:val="en-US" w:eastAsia="en-US" w:bidi="en-US"/>
      </w:rPr>
    </w:lvl>
    <w:lvl w:ilvl="7" w:tplc="62F24A12">
      <w:numFmt w:val="bullet"/>
      <w:lvlText w:val="•"/>
      <w:lvlJc w:val="left"/>
      <w:pPr>
        <w:ind w:left="5598" w:hanging="360"/>
      </w:pPr>
      <w:rPr>
        <w:rFonts w:hint="default"/>
        <w:lang w:val="en-US" w:eastAsia="en-US" w:bidi="en-US"/>
      </w:rPr>
    </w:lvl>
    <w:lvl w:ilvl="8" w:tplc="071C209C">
      <w:numFmt w:val="bullet"/>
      <w:lvlText w:val="•"/>
      <w:lvlJc w:val="left"/>
      <w:pPr>
        <w:ind w:left="6332" w:hanging="360"/>
      </w:pPr>
      <w:rPr>
        <w:rFonts w:hint="default"/>
        <w:lang w:val="en-US" w:eastAsia="en-US" w:bidi="en-US"/>
      </w:rPr>
    </w:lvl>
  </w:abstractNum>
  <w:abstractNum w:abstractNumId="7" w15:restartNumberingAfterBreak="0">
    <w:nsid w:val="20731453"/>
    <w:multiLevelType w:val="hybridMultilevel"/>
    <w:tmpl w:val="F63CFD04"/>
    <w:lvl w:ilvl="0" w:tplc="4D4A7780">
      <w:start w:val="1"/>
      <w:numFmt w:val="upperLetter"/>
      <w:lvlText w:val="%1."/>
      <w:lvlJc w:val="left"/>
      <w:pPr>
        <w:ind w:left="860" w:hanging="360"/>
      </w:pPr>
      <w:rPr>
        <w:rFonts w:ascii="Calibri" w:eastAsia="Calibri" w:hAnsi="Calibri" w:cs="Calibri" w:hint="default"/>
        <w:spacing w:val="-1"/>
        <w:w w:val="100"/>
        <w:sz w:val="22"/>
        <w:szCs w:val="22"/>
        <w:lang w:val="en-US" w:eastAsia="en-US" w:bidi="en-US"/>
      </w:rPr>
    </w:lvl>
    <w:lvl w:ilvl="1" w:tplc="EC5870F2">
      <w:start w:val="1"/>
      <w:numFmt w:val="lowerLetter"/>
      <w:lvlText w:val="%2."/>
      <w:lvlJc w:val="left"/>
      <w:pPr>
        <w:ind w:left="1580" w:hanging="360"/>
      </w:pPr>
      <w:rPr>
        <w:rFonts w:ascii="Calibri" w:eastAsia="Calibri" w:hAnsi="Calibri" w:cs="Calibri" w:hint="default"/>
        <w:spacing w:val="-1"/>
        <w:w w:val="100"/>
        <w:sz w:val="22"/>
        <w:szCs w:val="22"/>
        <w:lang w:val="en-US" w:eastAsia="en-US" w:bidi="en-US"/>
      </w:rPr>
    </w:lvl>
    <w:lvl w:ilvl="2" w:tplc="5142A084">
      <w:numFmt w:val="bullet"/>
      <w:lvlText w:val="•"/>
      <w:lvlJc w:val="left"/>
      <w:pPr>
        <w:ind w:left="2473" w:hanging="360"/>
      </w:pPr>
      <w:rPr>
        <w:rFonts w:hint="default"/>
        <w:lang w:val="en-US" w:eastAsia="en-US" w:bidi="en-US"/>
      </w:rPr>
    </w:lvl>
    <w:lvl w:ilvl="3" w:tplc="73AC2142">
      <w:numFmt w:val="bullet"/>
      <w:lvlText w:val="•"/>
      <w:lvlJc w:val="left"/>
      <w:pPr>
        <w:ind w:left="3366" w:hanging="360"/>
      </w:pPr>
      <w:rPr>
        <w:rFonts w:hint="default"/>
        <w:lang w:val="en-US" w:eastAsia="en-US" w:bidi="en-US"/>
      </w:rPr>
    </w:lvl>
    <w:lvl w:ilvl="4" w:tplc="5636BC56">
      <w:numFmt w:val="bullet"/>
      <w:lvlText w:val="•"/>
      <w:lvlJc w:val="left"/>
      <w:pPr>
        <w:ind w:left="4260" w:hanging="360"/>
      </w:pPr>
      <w:rPr>
        <w:rFonts w:hint="default"/>
        <w:lang w:val="en-US" w:eastAsia="en-US" w:bidi="en-US"/>
      </w:rPr>
    </w:lvl>
    <w:lvl w:ilvl="5" w:tplc="B2223CDA">
      <w:numFmt w:val="bullet"/>
      <w:lvlText w:val="•"/>
      <w:lvlJc w:val="left"/>
      <w:pPr>
        <w:ind w:left="5153" w:hanging="360"/>
      </w:pPr>
      <w:rPr>
        <w:rFonts w:hint="default"/>
        <w:lang w:val="en-US" w:eastAsia="en-US" w:bidi="en-US"/>
      </w:rPr>
    </w:lvl>
    <w:lvl w:ilvl="6" w:tplc="C1B61AD6">
      <w:numFmt w:val="bullet"/>
      <w:lvlText w:val="•"/>
      <w:lvlJc w:val="left"/>
      <w:pPr>
        <w:ind w:left="6046" w:hanging="360"/>
      </w:pPr>
      <w:rPr>
        <w:rFonts w:hint="default"/>
        <w:lang w:val="en-US" w:eastAsia="en-US" w:bidi="en-US"/>
      </w:rPr>
    </w:lvl>
    <w:lvl w:ilvl="7" w:tplc="DA28C842">
      <w:numFmt w:val="bullet"/>
      <w:lvlText w:val="•"/>
      <w:lvlJc w:val="left"/>
      <w:pPr>
        <w:ind w:left="6940" w:hanging="360"/>
      </w:pPr>
      <w:rPr>
        <w:rFonts w:hint="default"/>
        <w:lang w:val="en-US" w:eastAsia="en-US" w:bidi="en-US"/>
      </w:rPr>
    </w:lvl>
    <w:lvl w:ilvl="8" w:tplc="1E24B180">
      <w:numFmt w:val="bullet"/>
      <w:lvlText w:val="•"/>
      <w:lvlJc w:val="left"/>
      <w:pPr>
        <w:ind w:left="7833" w:hanging="360"/>
      </w:pPr>
      <w:rPr>
        <w:rFonts w:hint="default"/>
        <w:lang w:val="en-US" w:eastAsia="en-US" w:bidi="en-US"/>
      </w:rPr>
    </w:lvl>
  </w:abstractNum>
  <w:abstractNum w:abstractNumId="8" w15:restartNumberingAfterBreak="0">
    <w:nsid w:val="20C60B8F"/>
    <w:multiLevelType w:val="hybridMultilevel"/>
    <w:tmpl w:val="5204E8C4"/>
    <w:lvl w:ilvl="0" w:tplc="4A46EF48">
      <w:numFmt w:val="bullet"/>
      <w:lvlText w:val=""/>
      <w:lvlJc w:val="left"/>
      <w:pPr>
        <w:ind w:left="500" w:hanging="360"/>
      </w:pPr>
      <w:rPr>
        <w:rFonts w:hint="default"/>
        <w:w w:val="100"/>
        <w:lang w:val="en-US" w:eastAsia="en-US" w:bidi="en-US"/>
      </w:rPr>
    </w:lvl>
    <w:lvl w:ilvl="1" w:tplc="3F8AE932">
      <w:numFmt w:val="bullet"/>
      <w:lvlText w:val="•"/>
      <w:lvlJc w:val="left"/>
      <w:pPr>
        <w:ind w:left="1412" w:hanging="360"/>
      </w:pPr>
      <w:rPr>
        <w:rFonts w:hint="default"/>
        <w:lang w:val="en-US" w:eastAsia="en-US" w:bidi="en-US"/>
      </w:rPr>
    </w:lvl>
    <w:lvl w:ilvl="2" w:tplc="DA163F32">
      <w:numFmt w:val="bullet"/>
      <w:lvlText w:val="•"/>
      <w:lvlJc w:val="left"/>
      <w:pPr>
        <w:ind w:left="2324" w:hanging="360"/>
      </w:pPr>
      <w:rPr>
        <w:rFonts w:hint="default"/>
        <w:lang w:val="en-US" w:eastAsia="en-US" w:bidi="en-US"/>
      </w:rPr>
    </w:lvl>
    <w:lvl w:ilvl="3" w:tplc="F13413BA">
      <w:numFmt w:val="bullet"/>
      <w:lvlText w:val="•"/>
      <w:lvlJc w:val="left"/>
      <w:pPr>
        <w:ind w:left="3236" w:hanging="360"/>
      </w:pPr>
      <w:rPr>
        <w:rFonts w:hint="default"/>
        <w:lang w:val="en-US" w:eastAsia="en-US" w:bidi="en-US"/>
      </w:rPr>
    </w:lvl>
    <w:lvl w:ilvl="4" w:tplc="4544C5DC">
      <w:numFmt w:val="bullet"/>
      <w:lvlText w:val="•"/>
      <w:lvlJc w:val="left"/>
      <w:pPr>
        <w:ind w:left="4148" w:hanging="360"/>
      </w:pPr>
      <w:rPr>
        <w:rFonts w:hint="default"/>
        <w:lang w:val="en-US" w:eastAsia="en-US" w:bidi="en-US"/>
      </w:rPr>
    </w:lvl>
    <w:lvl w:ilvl="5" w:tplc="2B12CBC4">
      <w:numFmt w:val="bullet"/>
      <w:lvlText w:val="•"/>
      <w:lvlJc w:val="left"/>
      <w:pPr>
        <w:ind w:left="5060" w:hanging="360"/>
      </w:pPr>
      <w:rPr>
        <w:rFonts w:hint="default"/>
        <w:lang w:val="en-US" w:eastAsia="en-US" w:bidi="en-US"/>
      </w:rPr>
    </w:lvl>
    <w:lvl w:ilvl="6" w:tplc="92D470AE">
      <w:numFmt w:val="bullet"/>
      <w:lvlText w:val="•"/>
      <w:lvlJc w:val="left"/>
      <w:pPr>
        <w:ind w:left="5972" w:hanging="360"/>
      </w:pPr>
      <w:rPr>
        <w:rFonts w:hint="default"/>
        <w:lang w:val="en-US" w:eastAsia="en-US" w:bidi="en-US"/>
      </w:rPr>
    </w:lvl>
    <w:lvl w:ilvl="7" w:tplc="4A10C452">
      <w:numFmt w:val="bullet"/>
      <w:lvlText w:val="•"/>
      <w:lvlJc w:val="left"/>
      <w:pPr>
        <w:ind w:left="6884" w:hanging="360"/>
      </w:pPr>
      <w:rPr>
        <w:rFonts w:hint="default"/>
        <w:lang w:val="en-US" w:eastAsia="en-US" w:bidi="en-US"/>
      </w:rPr>
    </w:lvl>
    <w:lvl w:ilvl="8" w:tplc="F844075A">
      <w:numFmt w:val="bullet"/>
      <w:lvlText w:val="•"/>
      <w:lvlJc w:val="left"/>
      <w:pPr>
        <w:ind w:left="7796" w:hanging="360"/>
      </w:pPr>
      <w:rPr>
        <w:rFonts w:hint="default"/>
        <w:lang w:val="en-US" w:eastAsia="en-US" w:bidi="en-US"/>
      </w:rPr>
    </w:lvl>
  </w:abstractNum>
  <w:abstractNum w:abstractNumId="9" w15:restartNumberingAfterBreak="0">
    <w:nsid w:val="24200F7A"/>
    <w:multiLevelType w:val="hybridMultilevel"/>
    <w:tmpl w:val="D43A6BA2"/>
    <w:lvl w:ilvl="0" w:tplc="85963BEA">
      <w:start w:val="1"/>
      <w:numFmt w:val="upperLetter"/>
      <w:lvlText w:val="%1."/>
      <w:lvlJc w:val="left"/>
      <w:pPr>
        <w:ind w:left="500" w:hanging="360"/>
      </w:pPr>
      <w:rPr>
        <w:rFonts w:ascii="Calibri" w:eastAsia="Calibri" w:hAnsi="Calibri" w:cs="Calibri" w:hint="default"/>
        <w:spacing w:val="-1"/>
        <w:w w:val="100"/>
        <w:sz w:val="17"/>
        <w:szCs w:val="17"/>
        <w:lang w:val="en-US" w:eastAsia="en-US" w:bidi="en-US"/>
      </w:rPr>
    </w:lvl>
    <w:lvl w:ilvl="1" w:tplc="13D89470">
      <w:numFmt w:val="bullet"/>
      <w:lvlText w:val="•"/>
      <w:lvlJc w:val="left"/>
      <w:pPr>
        <w:ind w:left="1412" w:hanging="360"/>
      </w:pPr>
      <w:rPr>
        <w:rFonts w:hint="default"/>
        <w:lang w:val="en-US" w:eastAsia="en-US" w:bidi="en-US"/>
      </w:rPr>
    </w:lvl>
    <w:lvl w:ilvl="2" w:tplc="143A7CB2">
      <w:numFmt w:val="bullet"/>
      <w:lvlText w:val="•"/>
      <w:lvlJc w:val="left"/>
      <w:pPr>
        <w:ind w:left="2324" w:hanging="360"/>
      </w:pPr>
      <w:rPr>
        <w:rFonts w:hint="default"/>
        <w:lang w:val="en-US" w:eastAsia="en-US" w:bidi="en-US"/>
      </w:rPr>
    </w:lvl>
    <w:lvl w:ilvl="3" w:tplc="4EF2FB34">
      <w:numFmt w:val="bullet"/>
      <w:lvlText w:val="•"/>
      <w:lvlJc w:val="left"/>
      <w:pPr>
        <w:ind w:left="3236" w:hanging="360"/>
      </w:pPr>
      <w:rPr>
        <w:rFonts w:hint="default"/>
        <w:lang w:val="en-US" w:eastAsia="en-US" w:bidi="en-US"/>
      </w:rPr>
    </w:lvl>
    <w:lvl w:ilvl="4" w:tplc="C2BC59CC">
      <w:numFmt w:val="bullet"/>
      <w:lvlText w:val="•"/>
      <w:lvlJc w:val="left"/>
      <w:pPr>
        <w:ind w:left="4148" w:hanging="360"/>
      </w:pPr>
      <w:rPr>
        <w:rFonts w:hint="default"/>
        <w:lang w:val="en-US" w:eastAsia="en-US" w:bidi="en-US"/>
      </w:rPr>
    </w:lvl>
    <w:lvl w:ilvl="5" w:tplc="7722CDA8">
      <w:numFmt w:val="bullet"/>
      <w:lvlText w:val="•"/>
      <w:lvlJc w:val="left"/>
      <w:pPr>
        <w:ind w:left="5060" w:hanging="360"/>
      </w:pPr>
      <w:rPr>
        <w:rFonts w:hint="default"/>
        <w:lang w:val="en-US" w:eastAsia="en-US" w:bidi="en-US"/>
      </w:rPr>
    </w:lvl>
    <w:lvl w:ilvl="6" w:tplc="62303406">
      <w:numFmt w:val="bullet"/>
      <w:lvlText w:val="•"/>
      <w:lvlJc w:val="left"/>
      <w:pPr>
        <w:ind w:left="5972" w:hanging="360"/>
      </w:pPr>
      <w:rPr>
        <w:rFonts w:hint="default"/>
        <w:lang w:val="en-US" w:eastAsia="en-US" w:bidi="en-US"/>
      </w:rPr>
    </w:lvl>
    <w:lvl w:ilvl="7" w:tplc="39B41960">
      <w:numFmt w:val="bullet"/>
      <w:lvlText w:val="•"/>
      <w:lvlJc w:val="left"/>
      <w:pPr>
        <w:ind w:left="6884" w:hanging="360"/>
      </w:pPr>
      <w:rPr>
        <w:rFonts w:hint="default"/>
        <w:lang w:val="en-US" w:eastAsia="en-US" w:bidi="en-US"/>
      </w:rPr>
    </w:lvl>
    <w:lvl w:ilvl="8" w:tplc="E62CD5C8">
      <w:numFmt w:val="bullet"/>
      <w:lvlText w:val="•"/>
      <w:lvlJc w:val="left"/>
      <w:pPr>
        <w:ind w:left="7796" w:hanging="360"/>
      </w:pPr>
      <w:rPr>
        <w:rFonts w:hint="default"/>
        <w:lang w:val="en-US" w:eastAsia="en-US" w:bidi="en-US"/>
      </w:rPr>
    </w:lvl>
  </w:abstractNum>
  <w:abstractNum w:abstractNumId="10" w15:restartNumberingAfterBreak="0">
    <w:nsid w:val="26635E40"/>
    <w:multiLevelType w:val="hybridMultilevel"/>
    <w:tmpl w:val="0874C6A6"/>
    <w:lvl w:ilvl="0" w:tplc="87B6DCB2">
      <w:numFmt w:val="bullet"/>
      <w:lvlText w:val=""/>
      <w:lvlJc w:val="left"/>
      <w:pPr>
        <w:ind w:left="467" w:hanging="360"/>
      </w:pPr>
      <w:rPr>
        <w:rFonts w:ascii="Symbol" w:eastAsia="Symbol" w:hAnsi="Symbol" w:cs="Symbol" w:hint="default"/>
        <w:w w:val="100"/>
        <w:sz w:val="24"/>
        <w:szCs w:val="24"/>
        <w:lang w:val="en-US" w:eastAsia="en-US" w:bidi="en-US"/>
      </w:rPr>
    </w:lvl>
    <w:lvl w:ilvl="1" w:tplc="25F8F0C0">
      <w:numFmt w:val="bullet"/>
      <w:lvlText w:val="•"/>
      <w:lvlJc w:val="left"/>
      <w:pPr>
        <w:ind w:left="1194" w:hanging="360"/>
      </w:pPr>
      <w:rPr>
        <w:rFonts w:hint="default"/>
        <w:lang w:val="en-US" w:eastAsia="en-US" w:bidi="en-US"/>
      </w:rPr>
    </w:lvl>
    <w:lvl w:ilvl="2" w:tplc="92EAC420">
      <w:numFmt w:val="bullet"/>
      <w:lvlText w:val="•"/>
      <w:lvlJc w:val="left"/>
      <w:pPr>
        <w:ind w:left="1928" w:hanging="360"/>
      </w:pPr>
      <w:rPr>
        <w:rFonts w:hint="default"/>
        <w:lang w:val="en-US" w:eastAsia="en-US" w:bidi="en-US"/>
      </w:rPr>
    </w:lvl>
    <w:lvl w:ilvl="3" w:tplc="74B25AA2">
      <w:numFmt w:val="bullet"/>
      <w:lvlText w:val="•"/>
      <w:lvlJc w:val="left"/>
      <w:pPr>
        <w:ind w:left="2662" w:hanging="360"/>
      </w:pPr>
      <w:rPr>
        <w:rFonts w:hint="default"/>
        <w:lang w:val="en-US" w:eastAsia="en-US" w:bidi="en-US"/>
      </w:rPr>
    </w:lvl>
    <w:lvl w:ilvl="4" w:tplc="6E8A438A">
      <w:numFmt w:val="bullet"/>
      <w:lvlText w:val="•"/>
      <w:lvlJc w:val="left"/>
      <w:pPr>
        <w:ind w:left="3396" w:hanging="360"/>
      </w:pPr>
      <w:rPr>
        <w:rFonts w:hint="default"/>
        <w:lang w:val="en-US" w:eastAsia="en-US" w:bidi="en-US"/>
      </w:rPr>
    </w:lvl>
    <w:lvl w:ilvl="5" w:tplc="743CAF54">
      <w:numFmt w:val="bullet"/>
      <w:lvlText w:val="•"/>
      <w:lvlJc w:val="left"/>
      <w:pPr>
        <w:ind w:left="4130" w:hanging="360"/>
      </w:pPr>
      <w:rPr>
        <w:rFonts w:hint="default"/>
        <w:lang w:val="en-US" w:eastAsia="en-US" w:bidi="en-US"/>
      </w:rPr>
    </w:lvl>
    <w:lvl w:ilvl="6" w:tplc="A55E716E">
      <w:numFmt w:val="bullet"/>
      <w:lvlText w:val="•"/>
      <w:lvlJc w:val="left"/>
      <w:pPr>
        <w:ind w:left="4864" w:hanging="360"/>
      </w:pPr>
      <w:rPr>
        <w:rFonts w:hint="default"/>
        <w:lang w:val="en-US" w:eastAsia="en-US" w:bidi="en-US"/>
      </w:rPr>
    </w:lvl>
    <w:lvl w:ilvl="7" w:tplc="EF38E8B4">
      <w:numFmt w:val="bullet"/>
      <w:lvlText w:val="•"/>
      <w:lvlJc w:val="left"/>
      <w:pPr>
        <w:ind w:left="5598" w:hanging="360"/>
      </w:pPr>
      <w:rPr>
        <w:rFonts w:hint="default"/>
        <w:lang w:val="en-US" w:eastAsia="en-US" w:bidi="en-US"/>
      </w:rPr>
    </w:lvl>
    <w:lvl w:ilvl="8" w:tplc="E52EDB12">
      <w:numFmt w:val="bullet"/>
      <w:lvlText w:val="•"/>
      <w:lvlJc w:val="left"/>
      <w:pPr>
        <w:ind w:left="6332" w:hanging="360"/>
      </w:pPr>
      <w:rPr>
        <w:rFonts w:hint="default"/>
        <w:lang w:val="en-US" w:eastAsia="en-US" w:bidi="en-US"/>
      </w:rPr>
    </w:lvl>
  </w:abstractNum>
  <w:abstractNum w:abstractNumId="11" w15:restartNumberingAfterBreak="0">
    <w:nsid w:val="271D3979"/>
    <w:multiLevelType w:val="hybridMultilevel"/>
    <w:tmpl w:val="0FD6DF6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2" w15:restartNumberingAfterBreak="0">
    <w:nsid w:val="285A44FE"/>
    <w:multiLevelType w:val="hybridMultilevel"/>
    <w:tmpl w:val="07D2412C"/>
    <w:lvl w:ilvl="0" w:tplc="AF68BD96">
      <w:start w:val="1"/>
      <w:numFmt w:val="upperLetter"/>
      <w:lvlText w:val="%1."/>
      <w:lvlJc w:val="left"/>
      <w:pPr>
        <w:ind w:left="860" w:hanging="360"/>
      </w:pPr>
      <w:rPr>
        <w:rFonts w:ascii="Calibri" w:eastAsia="Calibri" w:hAnsi="Calibri" w:cs="Calibri" w:hint="default"/>
        <w:b/>
        <w:bCs/>
        <w:w w:val="100"/>
        <w:sz w:val="22"/>
        <w:szCs w:val="22"/>
        <w:lang w:val="en-US" w:eastAsia="en-US" w:bidi="en-US"/>
      </w:rPr>
    </w:lvl>
    <w:lvl w:ilvl="1" w:tplc="CED68DDC">
      <w:start w:val="1"/>
      <w:numFmt w:val="lowerLetter"/>
      <w:lvlText w:val="%2."/>
      <w:lvlJc w:val="left"/>
      <w:pPr>
        <w:ind w:left="1580" w:hanging="360"/>
      </w:pPr>
      <w:rPr>
        <w:rFonts w:ascii="Calibri" w:eastAsia="Calibri" w:hAnsi="Calibri" w:cs="Calibri" w:hint="default"/>
        <w:spacing w:val="-1"/>
        <w:w w:val="100"/>
        <w:sz w:val="22"/>
        <w:szCs w:val="22"/>
        <w:lang w:val="en-US" w:eastAsia="en-US" w:bidi="en-US"/>
      </w:rPr>
    </w:lvl>
    <w:lvl w:ilvl="2" w:tplc="9D344924">
      <w:start w:val="1"/>
      <w:numFmt w:val="lowerRoman"/>
      <w:lvlText w:val="%3."/>
      <w:lvlJc w:val="left"/>
      <w:pPr>
        <w:ind w:left="2300" w:hanging="286"/>
      </w:pPr>
      <w:rPr>
        <w:rFonts w:ascii="Calibri" w:eastAsia="Calibri" w:hAnsi="Calibri" w:cs="Calibri" w:hint="default"/>
        <w:spacing w:val="-1"/>
        <w:w w:val="100"/>
        <w:sz w:val="22"/>
        <w:szCs w:val="22"/>
        <w:lang w:val="en-US" w:eastAsia="en-US" w:bidi="en-US"/>
      </w:rPr>
    </w:lvl>
    <w:lvl w:ilvl="3" w:tplc="5CC429F2">
      <w:numFmt w:val="bullet"/>
      <w:lvlText w:val="•"/>
      <w:lvlJc w:val="left"/>
      <w:pPr>
        <w:ind w:left="3215" w:hanging="286"/>
      </w:pPr>
      <w:rPr>
        <w:rFonts w:hint="default"/>
        <w:lang w:val="en-US" w:eastAsia="en-US" w:bidi="en-US"/>
      </w:rPr>
    </w:lvl>
    <w:lvl w:ilvl="4" w:tplc="9702A8AA">
      <w:numFmt w:val="bullet"/>
      <w:lvlText w:val="•"/>
      <w:lvlJc w:val="left"/>
      <w:pPr>
        <w:ind w:left="4130" w:hanging="286"/>
      </w:pPr>
      <w:rPr>
        <w:rFonts w:hint="default"/>
        <w:lang w:val="en-US" w:eastAsia="en-US" w:bidi="en-US"/>
      </w:rPr>
    </w:lvl>
    <w:lvl w:ilvl="5" w:tplc="324AA124">
      <w:numFmt w:val="bullet"/>
      <w:lvlText w:val="•"/>
      <w:lvlJc w:val="left"/>
      <w:pPr>
        <w:ind w:left="5045" w:hanging="286"/>
      </w:pPr>
      <w:rPr>
        <w:rFonts w:hint="default"/>
        <w:lang w:val="en-US" w:eastAsia="en-US" w:bidi="en-US"/>
      </w:rPr>
    </w:lvl>
    <w:lvl w:ilvl="6" w:tplc="75885546">
      <w:numFmt w:val="bullet"/>
      <w:lvlText w:val="•"/>
      <w:lvlJc w:val="left"/>
      <w:pPr>
        <w:ind w:left="5960" w:hanging="286"/>
      </w:pPr>
      <w:rPr>
        <w:rFonts w:hint="default"/>
        <w:lang w:val="en-US" w:eastAsia="en-US" w:bidi="en-US"/>
      </w:rPr>
    </w:lvl>
    <w:lvl w:ilvl="7" w:tplc="CA72028C">
      <w:numFmt w:val="bullet"/>
      <w:lvlText w:val="•"/>
      <w:lvlJc w:val="left"/>
      <w:pPr>
        <w:ind w:left="6875" w:hanging="286"/>
      </w:pPr>
      <w:rPr>
        <w:rFonts w:hint="default"/>
        <w:lang w:val="en-US" w:eastAsia="en-US" w:bidi="en-US"/>
      </w:rPr>
    </w:lvl>
    <w:lvl w:ilvl="8" w:tplc="2310957C">
      <w:numFmt w:val="bullet"/>
      <w:lvlText w:val="•"/>
      <w:lvlJc w:val="left"/>
      <w:pPr>
        <w:ind w:left="7790" w:hanging="286"/>
      </w:pPr>
      <w:rPr>
        <w:rFonts w:hint="default"/>
        <w:lang w:val="en-US" w:eastAsia="en-US" w:bidi="en-US"/>
      </w:rPr>
    </w:lvl>
  </w:abstractNum>
  <w:abstractNum w:abstractNumId="13" w15:restartNumberingAfterBreak="0">
    <w:nsid w:val="2960781E"/>
    <w:multiLevelType w:val="hybridMultilevel"/>
    <w:tmpl w:val="ED2AF0B0"/>
    <w:lvl w:ilvl="0" w:tplc="20D2A0AE">
      <w:start w:val="9"/>
      <w:numFmt w:val="upperLetter"/>
      <w:lvlText w:val="%1."/>
      <w:lvlJc w:val="left"/>
      <w:pPr>
        <w:ind w:left="860" w:hanging="360"/>
      </w:pPr>
      <w:rPr>
        <w:rFonts w:ascii="Calibri" w:eastAsia="Calibri" w:hAnsi="Calibri" w:cs="Calibri" w:hint="default"/>
        <w:spacing w:val="-1"/>
        <w:w w:val="100"/>
        <w:sz w:val="22"/>
        <w:szCs w:val="22"/>
        <w:lang w:val="en-US" w:eastAsia="en-US" w:bidi="en-US"/>
      </w:rPr>
    </w:lvl>
    <w:lvl w:ilvl="1" w:tplc="B1EAD316">
      <w:numFmt w:val="bullet"/>
      <w:lvlText w:val="•"/>
      <w:lvlJc w:val="left"/>
      <w:pPr>
        <w:ind w:left="1736" w:hanging="360"/>
      </w:pPr>
      <w:rPr>
        <w:rFonts w:hint="default"/>
        <w:lang w:val="en-US" w:eastAsia="en-US" w:bidi="en-US"/>
      </w:rPr>
    </w:lvl>
    <w:lvl w:ilvl="2" w:tplc="6DE0C588">
      <w:numFmt w:val="bullet"/>
      <w:lvlText w:val="•"/>
      <w:lvlJc w:val="left"/>
      <w:pPr>
        <w:ind w:left="2612" w:hanging="360"/>
      </w:pPr>
      <w:rPr>
        <w:rFonts w:hint="default"/>
        <w:lang w:val="en-US" w:eastAsia="en-US" w:bidi="en-US"/>
      </w:rPr>
    </w:lvl>
    <w:lvl w:ilvl="3" w:tplc="6604158A">
      <w:numFmt w:val="bullet"/>
      <w:lvlText w:val="•"/>
      <w:lvlJc w:val="left"/>
      <w:pPr>
        <w:ind w:left="3488" w:hanging="360"/>
      </w:pPr>
      <w:rPr>
        <w:rFonts w:hint="default"/>
        <w:lang w:val="en-US" w:eastAsia="en-US" w:bidi="en-US"/>
      </w:rPr>
    </w:lvl>
    <w:lvl w:ilvl="4" w:tplc="A914FFF0">
      <w:numFmt w:val="bullet"/>
      <w:lvlText w:val="•"/>
      <w:lvlJc w:val="left"/>
      <w:pPr>
        <w:ind w:left="4364" w:hanging="360"/>
      </w:pPr>
      <w:rPr>
        <w:rFonts w:hint="default"/>
        <w:lang w:val="en-US" w:eastAsia="en-US" w:bidi="en-US"/>
      </w:rPr>
    </w:lvl>
    <w:lvl w:ilvl="5" w:tplc="23A27314">
      <w:numFmt w:val="bullet"/>
      <w:lvlText w:val="•"/>
      <w:lvlJc w:val="left"/>
      <w:pPr>
        <w:ind w:left="5240" w:hanging="360"/>
      </w:pPr>
      <w:rPr>
        <w:rFonts w:hint="default"/>
        <w:lang w:val="en-US" w:eastAsia="en-US" w:bidi="en-US"/>
      </w:rPr>
    </w:lvl>
    <w:lvl w:ilvl="6" w:tplc="2E364C8C">
      <w:numFmt w:val="bullet"/>
      <w:lvlText w:val="•"/>
      <w:lvlJc w:val="left"/>
      <w:pPr>
        <w:ind w:left="6116" w:hanging="360"/>
      </w:pPr>
      <w:rPr>
        <w:rFonts w:hint="default"/>
        <w:lang w:val="en-US" w:eastAsia="en-US" w:bidi="en-US"/>
      </w:rPr>
    </w:lvl>
    <w:lvl w:ilvl="7" w:tplc="2CCE5BFE">
      <w:numFmt w:val="bullet"/>
      <w:lvlText w:val="•"/>
      <w:lvlJc w:val="left"/>
      <w:pPr>
        <w:ind w:left="6992" w:hanging="360"/>
      </w:pPr>
      <w:rPr>
        <w:rFonts w:hint="default"/>
        <w:lang w:val="en-US" w:eastAsia="en-US" w:bidi="en-US"/>
      </w:rPr>
    </w:lvl>
    <w:lvl w:ilvl="8" w:tplc="B840DF00">
      <w:numFmt w:val="bullet"/>
      <w:lvlText w:val="•"/>
      <w:lvlJc w:val="left"/>
      <w:pPr>
        <w:ind w:left="7868" w:hanging="360"/>
      </w:pPr>
      <w:rPr>
        <w:rFonts w:hint="default"/>
        <w:lang w:val="en-US" w:eastAsia="en-US" w:bidi="en-US"/>
      </w:rPr>
    </w:lvl>
  </w:abstractNum>
  <w:abstractNum w:abstractNumId="14" w15:restartNumberingAfterBreak="0">
    <w:nsid w:val="2B8B24C9"/>
    <w:multiLevelType w:val="hybridMultilevel"/>
    <w:tmpl w:val="EFCE35C2"/>
    <w:lvl w:ilvl="0" w:tplc="BD9ED3B8">
      <w:numFmt w:val="bullet"/>
      <w:lvlText w:val=""/>
      <w:lvlJc w:val="left"/>
      <w:pPr>
        <w:ind w:left="920" w:hanging="360"/>
      </w:pPr>
      <w:rPr>
        <w:rFonts w:hint="default"/>
        <w:w w:val="99"/>
        <w:lang w:val="en-US" w:eastAsia="en-US" w:bidi="en-US"/>
      </w:rPr>
    </w:lvl>
    <w:lvl w:ilvl="1" w:tplc="C89EDD90">
      <w:numFmt w:val="bullet"/>
      <w:lvlText w:val="•"/>
      <w:lvlJc w:val="left"/>
      <w:pPr>
        <w:ind w:left="1790" w:hanging="360"/>
      </w:pPr>
      <w:rPr>
        <w:rFonts w:hint="default"/>
        <w:lang w:val="en-US" w:eastAsia="en-US" w:bidi="en-US"/>
      </w:rPr>
    </w:lvl>
    <w:lvl w:ilvl="2" w:tplc="842E3C8E">
      <w:numFmt w:val="bullet"/>
      <w:lvlText w:val="•"/>
      <w:lvlJc w:val="left"/>
      <w:pPr>
        <w:ind w:left="2660" w:hanging="360"/>
      </w:pPr>
      <w:rPr>
        <w:rFonts w:hint="default"/>
        <w:lang w:val="en-US" w:eastAsia="en-US" w:bidi="en-US"/>
      </w:rPr>
    </w:lvl>
    <w:lvl w:ilvl="3" w:tplc="9B989E3A">
      <w:numFmt w:val="bullet"/>
      <w:lvlText w:val="•"/>
      <w:lvlJc w:val="left"/>
      <w:pPr>
        <w:ind w:left="3530" w:hanging="360"/>
      </w:pPr>
      <w:rPr>
        <w:rFonts w:hint="default"/>
        <w:lang w:val="en-US" w:eastAsia="en-US" w:bidi="en-US"/>
      </w:rPr>
    </w:lvl>
    <w:lvl w:ilvl="4" w:tplc="9E84BFF6">
      <w:numFmt w:val="bullet"/>
      <w:lvlText w:val="•"/>
      <w:lvlJc w:val="left"/>
      <w:pPr>
        <w:ind w:left="4400" w:hanging="360"/>
      </w:pPr>
      <w:rPr>
        <w:rFonts w:hint="default"/>
        <w:lang w:val="en-US" w:eastAsia="en-US" w:bidi="en-US"/>
      </w:rPr>
    </w:lvl>
    <w:lvl w:ilvl="5" w:tplc="B838C110">
      <w:numFmt w:val="bullet"/>
      <w:lvlText w:val="•"/>
      <w:lvlJc w:val="left"/>
      <w:pPr>
        <w:ind w:left="5270" w:hanging="360"/>
      </w:pPr>
      <w:rPr>
        <w:rFonts w:hint="default"/>
        <w:lang w:val="en-US" w:eastAsia="en-US" w:bidi="en-US"/>
      </w:rPr>
    </w:lvl>
    <w:lvl w:ilvl="6" w:tplc="0512DCD4">
      <w:numFmt w:val="bullet"/>
      <w:lvlText w:val="•"/>
      <w:lvlJc w:val="left"/>
      <w:pPr>
        <w:ind w:left="6140" w:hanging="360"/>
      </w:pPr>
      <w:rPr>
        <w:rFonts w:hint="default"/>
        <w:lang w:val="en-US" w:eastAsia="en-US" w:bidi="en-US"/>
      </w:rPr>
    </w:lvl>
    <w:lvl w:ilvl="7" w:tplc="6910FECC">
      <w:numFmt w:val="bullet"/>
      <w:lvlText w:val="•"/>
      <w:lvlJc w:val="left"/>
      <w:pPr>
        <w:ind w:left="7010" w:hanging="360"/>
      </w:pPr>
      <w:rPr>
        <w:rFonts w:hint="default"/>
        <w:lang w:val="en-US" w:eastAsia="en-US" w:bidi="en-US"/>
      </w:rPr>
    </w:lvl>
    <w:lvl w:ilvl="8" w:tplc="7DE402D4">
      <w:numFmt w:val="bullet"/>
      <w:lvlText w:val="•"/>
      <w:lvlJc w:val="left"/>
      <w:pPr>
        <w:ind w:left="7880" w:hanging="360"/>
      </w:pPr>
      <w:rPr>
        <w:rFonts w:hint="default"/>
        <w:lang w:val="en-US" w:eastAsia="en-US" w:bidi="en-US"/>
      </w:rPr>
    </w:lvl>
  </w:abstractNum>
  <w:abstractNum w:abstractNumId="15" w15:restartNumberingAfterBreak="0">
    <w:nsid w:val="2CF444DF"/>
    <w:multiLevelType w:val="hybridMultilevel"/>
    <w:tmpl w:val="D6E22EBC"/>
    <w:lvl w:ilvl="0" w:tplc="59907C22">
      <w:numFmt w:val="bullet"/>
      <w:lvlText w:val=""/>
      <w:lvlJc w:val="left"/>
      <w:pPr>
        <w:ind w:left="467" w:hanging="360"/>
      </w:pPr>
      <w:rPr>
        <w:rFonts w:ascii="Symbol" w:eastAsia="Symbol" w:hAnsi="Symbol" w:cs="Symbol" w:hint="default"/>
        <w:w w:val="100"/>
        <w:sz w:val="24"/>
        <w:szCs w:val="24"/>
        <w:lang w:val="en-US" w:eastAsia="en-US" w:bidi="en-US"/>
      </w:rPr>
    </w:lvl>
    <w:lvl w:ilvl="1" w:tplc="BA5AA23E">
      <w:numFmt w:val="bullet"/>
      <w:lvlText w:val="•"/>
      <w:lvlJc w:val="left"/>
      <w:pPr>
        <w:ind w:left="1194" w:hanging="360"/>
      </w:pPr>
      <w:rPr>
        <w:rFonts w:hint="default"/>
        <w:lang w:val="en-US" w:eastAsia="en-US" w:bidi="en-US"/>
      </w:rPr>
    </w:lvl>
    <w:lvl w:ilvl="2" w:tplc="A110676A">
      <w:numFmt w:val="bullet"/>
      <w:lvlText w:val="•"/>
      <w:lvlJc w:val="left"/>
      <w:pPr>
        <w:ind w:left="1928" w:hanging="360"/>
      </w:pPr>
      <w:rPr>
        <w:rFonts w:hint="default"/>
        <w:lang w:val="en-US" w:eastAsia="en-US" w:bidi="en-US"/>
      </w:rPr>
    </w:lvl>
    <w:lvl w:ilvl="3" w:tplc="D21885DA">
      <w:numFmt w:val="bullet"/>
      <w:lvlText w:val="•"/>
      <w:lvlJc w:val="left"/>
      <w:pPr>
        <w:ind w:left="2662" w:hanging="360"/>
      </w:pPr>
      <w:rPr>
        <w:rFonts w:hint="default"/>
        <w:lang w:val="en-US" w:eastAsia="en-US" w:bidi="en-US"/>
      </w:rPr>
    </w:lvl>
    <w:lvl w:ilvl="4" w:tplc="96E0B75E">
      <w:numFmt w:val="bullet"/>
      <w:lvlText w:val="•"/>
      <w:lvlJc w:val="left"/>
      <w:pPr>
        <w:ind w:left="3396" w:hanging="360"/>
      </w:pPr>
      <w:rPr>
        <w:rFonts w:hint="default"/>
        <w:lang w:val="en-US" w:eastAsia="en-US" w:bidi="en-US"/>
      </w:rPr>
    </w:lvl>
    <w:lvl w:ilvl="5" w:tplc="0778E1C8">
      <w:numFmt w:val="bullet"/>
      <w:lvlText w:val="•"/>
      <w:lvlJc w:val="left"/>
      <w:pPr>
        <w:ind w:left="4130" w:hanging="360"/>
      </w:pPr>
      <w:rPr>
        <w:rFonts w:hint="default"/>
        <w:lang w:val="en-US" w:eastAsia="en-US" w:bidi="en-US"/>
      </w:rPr>
    </w:lvl>
    <w:lvl w:ilvl="6" w:tplc="3FEA7A44">
      <w:numFmt w:val="bullet"/>
      <w:lvlText w:val="•"/>
      <w:lvlJc w:val="left"/>
      <w:pPr>
        <w:ind w:left="4864" w:hanging="360"/>
      </w:pPr>
      <w:rPr>
        <w:rFonts w:hint="default"/>
        <w:lang w:val="en-US" w:eastAsia="en-US" w:bidi="en-US"/>
      </w:rPr>
    </w:lvl>
    <w:lvl w:ilvl="7" w:tplc="10247976">
      <w:numFmt w:val="bullet"/>
      <w:lvlText w:val="•"/>
      <w:lvlJc w:val="left"/>
      <w:pPr>
        <w:ind w:left="5598" w:hanging="360"/>
      </w:pPr>
      <w:rPr>
        <w:rFonts w:hint="default"/>
        <w:lang w:val="en-US" w:eastAsia="en-US" w:bidi="en-US"/>
      </w:rPr>
    </w:lvl>
    <w:lvl w:ilvl="8" w:tplc="3B0209A6">
      <w:numFmt w:val="bullet"/>
      <w:lvlText w:val="•"/>
      <w:lvlJc w:val="left"/>
      <w:pPr>
        <w:ind w:left="6332" w:hanging="360"/>
      </w:pPr>
      <w:rPr>
        <w:rFonts w:hint="default"/>
        <w:lang w:val="en-US" w:eastAsia="en-US" w:bidi="en-US"/>
      </w:rPr>
    </w:lvl>
  </w:abstractNum>
  <w:abstractNum w:abstractNumId="16" w15:restartNumberingAfterBreak="0">
    <w:nsid w:val="35A83325"/>
    <w:multiLevelType w:val="hybridMultilevel"/>
    <w:tmpl w:val="8960AEA6"/>
    <w:lvl w:ilvl="0" w:tplc="BCA0D91A">
      <w:start w:val="1"/>
      <w:numFmt w:val="decimal"/>
      <w:lvlText w:val="%1."/>
      <w:lvlJc w:val="left"/>
      <w:pPr>
        <w:ind w:left="3021" w:hanging="361"/>
      </w:pPr>
      <w:rPr>
        <w:rFonts w:ascii="Calibri" w:eastAsia="Calibri" w:hAnsi="Calibri" w:cs="Calibri" w:hint="default"/>
        <w:spacing w:val="-1"/>
        <w:w w:val="99"/>
        <w:sz w:val="20"/>
        <w:szCs w:val="20"/>
        <w:lang w:val="en-US" w:eastAsia="en-US" w:bidi="en-US"/>
      </w:rPr>
    </w:lvl>
    <w:lvl w:ilvl="1" w:tplc="731A0C40">
      <w:numFmt w:val="bullet"/>
      <w:lvlText w:val="•"/>
      <w:lvlJc w:val="left"/>
      <w:pPr>
        <w:ind w:left="3680" w:hanging="361"/>
      </w:pPr>
      <w:rPr>
        <w:rFonts w:hint="default"/>
        <w:lang w:val="en-US" w:eastAsia="en-US" w:bidi="en-US"/>
      </w:rPr>
    </w:lvl>
    <w:lvl w:ilvl="2" w:tplc="5E7AF554">
      <w:numFmt w:val="bullet"/>
      <w:lvlText w:val="•"/>
      <w:lvlJc w:val="left"/>
      <w:pPr>
        <w:ind w:left="4340" w:hanging="361"/>
      </w:pPr>
      <w:rPr>
        <w:rFonts w:hint="default"/>
        <w:lang w:val="en-US" w:eastAsia="en-US" w:bidi="en-US"/>
      </w:rPr>
    </w:lvl>
    <w:lvl w:ilvl="3" w:tplc="4C2A7266">
      <w:numFmt w:val="bullet"/>
      <w:lvlText w:val="•"/>
      <w:lvlJc w:val="left"/>
      <w:pPr>
        <w:ind w:left="5000" w:hanging="361"/>
      </w:pPr>
      <w:rPr>
        <w:rFonts w:hint="default"/>
        <w:lang w:val="en-US" w:eastAsia="en-US" w:bidi="en-US"/>
      </w:rPr>
    </w:lvl>
    <w:lvl w:ilvl="4" w:tplc="54C22B30">
      <w:numFmt w:val="bullet"/>
      <w:lvlText w:val="•"/>
      <w:lvlJc w:val="left"/>
      <w:pPr>
        <w:ind w:left="5660" w:hanging="361"/>
      </w:pPr>
      <w:rPr>
        <w:rFonts w:hint="default"/>
        <w:lang w:val="en-US" w:eastAsia="en-US" w:bidi="en-US"/>
      </w:rPr>
    </w:lvl>
    <w:lvl w:ilvl="5" w:tplc="2B104D2A">
      <w:numFmt w:val="bullet"/>
      <w:lvlText w:val="•"/>
      <w:lvlJc w:val="left"/>
      <w:pPr>
        <w:ind w:left="6320" w:hanging="361"/>
      </w:pPr>
      <w:rPr>
        <w:rFonts w:hint="default"/>
        <w:lang w:val="en-US" w:eastAsia="en-US" w:bidi="en-US"/>
      </w:rPr>
    </w:lvl>
    <w:lvl w:ilvl="6" w:tplc="CAD839DE">
      <w:numFmt w:val="bullet"/>
      <w:lvlText w:val="•"/>
      <w:lvlJc w:val="left"/>
      <w:pPr>
        <w:ind w:left="6980" w:hanging="361"/>
      </w:pPr>
      <w:rPr>
        <w:rFonts w:hint="default"/>
        <w:lang w:val="en-US" w:eastAsia="en-US" w:bidi="en-US"/>
      </w:rPr>
    </w:lvl>
    <w:lvl w:ilvl="7" w:tplc="57A83704">
      <w:numFmt w:val="bullet"/>
      <w:lvlText w:val="•"/>
      <w:lvlJc w:val="left"/>
      <w:pPr>
        <w:ind w:left="7640" w:hanging="361"/>
      </w:pPr>
      <w:rPr>
        <w:rFonts w:hint="default"/>
        <w:lang w:val="en-US" w:eastAsia="en-US" w:bidi="en-US"/>
      </w:rPr>
    </w:lvl>
    <w:lvl w:ilvl="8" w:tplc="E36A08F2">
      <w:numFmt w:val="bullet"/>
      <w:lvlText w:val="•"/>
      <w:lvlJc w:val="left"/>
      <w:pPr>
        <w:ind w:left="8300" w:hanging="361"/>
      </w:pPr>
      <w:rPr>
        <w:rFonts w:hint="default"/>
        <w:lang w:val="en-US" w:eastAsia="en-US" w:bidi="en-US"/>
      </w:rPr>
    </w:lvl>
  </w:abstractNum>
  <w:abstractNum w:abstractNumId="17" w15:restartNumberingAfterBreak="0">
    <w:nsid w:val="36687E66"/>
    <w:multiLevelType w:val="hybridMultilevel"/>
    <w:tmpl w:val="D49E3676"/>
    <w:lvl w:ilvl="0" w:tplc="BCB28940">
      <w:start w:val="2"/>
      <w:numFmt w:val="decimal"/>
      <w:lvlText w:val="%1."/>
      <w:lvlJc w:val="left"/>
      <w:pPr>
        <w:ind w:left="467" w:hanging="360"/>
      </w:pPr>
      <w:rPr>
        <w:rFonts w:ascii="Calibri" w:eastAsia="Calibri" w:hAnsi="Calibri" w:cs="Calibri" w:hint="default"/>
        <w:spacing w:val="-3"/>
        <w:w w:val="100"/>
        <w:sz w:val="24"/>
        <w:szCs w:val="24"/>
        <w:lang w:val="en-US" w:eastAsia="en-US" w:bidi="en-US"/>
      </w:rPr>
    </w:lvl>
    <w:lvl w:ilvl="1" w:tplc="F7D65764">
      <w:numFmt w:val="bullet"/>
      <w:lvlText w:val="•"/>
      <w:lvlJc w:val="left"/>
      <w:pPr>
        <w:ind w:left="1194" w:hanging="360"/>
      </w:pPr>
      <w:rPr>
        <w:rFonts w:hint="default"/>
        <w:lang w:val="en-US" w:eastAsia="en-US" w:bidi="en-US"/>
      </w:rPr>
    </w:lvl>
    <w:lvl w:ilvl="2" w:tplc="12FEE974">
      <w:numFmt w:val="bullet"/>
      <w:lvlText w:val="•"/>
      <w:lvlJc w:val="left"/>
      <w:pPr>
        <w:ind w:left="1928" w:hanging="360"/>
      </w:pPr>
      <w:rPr>
        <w:rFonts w:hint="default"/>
        <w:lang w:val="en-US" w:eastAsia="en-US" w:bidi="en-US"/>
      </w:rPr>
    </w:lvl>
    <w:lvl w:ilvl="3" w:tplc="9FECA926">
      <w:numFmt w:val="bullet"/>
      <w:lvlText w:val="•"/>
      <w:lvlJc w:val="left"/>
      <w:pPr>
        <w:ind w:left="2662" w:hanging="360"/>
      </w:pPr>
      <w:rPr>
        <w:rFonts w:hint="default"/>
        <w:lang w:val="en-US" w:eastAsia="en-US" w:bidi="en-US"/>
      </w:rPr>
    </w:lvl>
    <w:lvl w:ilvl="4" w:tplc="96E8A74A">
      <w:numFmt w:val="bullet"/>
      <w:lvlText w:val="•"/>
      <w:lvlJc w:val="left"/>
      <w:pPr>
        <w:ind w:left="3396" w:hanging="360"/>
      </w:pPr>
      <w:rPr>
        <w:rFonts w:hint="default"/>
        <w:lang w:val="en-US" w:eastAsia="en-US" w:bidi="en-US"/>
      </w:rPr>
    </w:lvl>
    <w:lvl w:ilvl="5" w:tplc="5C188660">
      <w:numFmt w:val="bullet"/>
      <w:lvlText w:val="•"/>
      <w:lvlJc w:val="left"/>
      <w:pPr>
        <w:ind w:left="4130" w:hanging="360"/>
      </w:pPr>
      <w:rPr>
        <w:rFonts w:hint="default"/>
        <w:lang w:val="en-US" w:eastAsia="en-US" w:bidi="en-US"/>
      </w:rPr>
    </w:lvl>
    <w:lvl w:ilvl="6" w:tplc="9DFC4064">
      <w:numFmt w:val="bullet"/>
      <w:lvlText w:val="•"/>
      <w:lvlJc w:val="left"/>
      <w:pPr>
        <w:ind w:left="4864" w:hanging="360"/>
      </w:pPr>
      <w:rPr>
        <w:rFonts w:hint="default"/>
        <w:lang w:val="en-US" w:eastAsia="en-US" w:bidi="en-US"/>
      </w:rPr>
    </w:lvl>
    <w:lvl w:ilvl="7" w:tplc="A74A3BB4">
      <w:numFmt w:val="bullet"/>
      <w:lvlText w:val="•"/>
      <w:lvlJc w:val="left"/>
      <w:pPr>
        <w:ind w:left="5598" w:hanging="360"/>
      </w:pPr>
      <w:rPr>
        <w:rFonts w:hint="default"/>
        <w:lang w:val="en-US" w:eastAsia="en-US" w:bidi="en-US"/>
      </w:rPr>
    </w:lvl>
    <w:lvl w:ilvl="8" w:tplc="CED43888">
      <w:numFmt w:val="bullet"/>
      <w:lvlText w:val="•"/>
      <w:lvlJc w:val="left"/>
      <w:pPr>
        <w:ind w:left="6332" w:hanging="360"/>
      </w:pPr>
      <w:rPr>
        <w:rFonts w:hint="default"/>
        <w:lang w:val="en-US" w:eastAsia="en-US" w:bidi="en-US"/>
      </w:rPr>
    </w:lvl>
  </w:abstractNum>
  <w:abstractNum w:abstractNumId="18" w15:restartNumberingAfterBreak="0">
    <w:nsid w:val="434E4737"/>
    <w:multiLevelType w:val="hybridMultilevel"/>
    <w:tmpl w:val="7F2E72AC"/>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9" w15:restartNumberingAfterBreak="0">
    <w:nsid w:val="44733DCD"/>
    <w:multiLevelType w:val="hybridMultilevel"/>
    <w:tmpl w:val="3DC07F54"/>
    <w:lvl w:ilvl="0" w:tplc="368E4CCE">
      <w:start w:val="1"/>
      <w:numFmt w:val="upperLetter"/>
      <w:lvlText w:val="%1."/>
      <w:lvlJc w:val="left"/>
      <w:pPr>
        <w:ind w:left="860" w:hanging="360"/>
      </w:pPr>
      <w:rPr>
        <w:rFonts w:ascii="Arial" w:eastAsia="Arial" w:hAnsi="Arial" w:cs="Arial" w:hint="default"/>
        <w:b/>
        <w:bCs/>
        <w:spacing w:val="-6"/>
        <w:w w:val="100"/>
        <w:sz w:val="22"/>
        <w:szCs w:val="22"/>
        <w:lang w:val="en-US" w:eastAsia="en-US" w:bidi="en-US"/>
      </w:rPr>
    </w:lvl>
    <w:lvl w:ilvl="1" w:tplc="FB604CC0">
      <w:numFmt w:val="bullet"/>
      <w:lvlText w:val="•"/>
      <w:lvlJc w:val="left"/>
      <w:pPr>
        <w:ind w:left="1736" w:hanging="360"/>
      </w:pPr>
      <w:rPr>
        <w:rFonts w:hint="default"/>
        <w:lang w:val="en-US" w:eastAsia="en-US" w:bidi="en-US"/>
      </w:rPr>
    </w:lvl>
    <w:lvl w:ilvl="2" w:tplc="C5501E48">
      <w:numFmt w:val="bullet"/>
      <w:lvlText w:val="•"/>
      <w:lvlJc w:val="left"/>
      <w:pPr>
        <w:ind w:left="2612" w:hanging="360"/>
      </w:pPr>
      <w:rPr>
        <w:rFonts w:hint="default"/>
        <w:lang w:val="en-US" w:eastAsia="en-US" w:bidi="en-US"/>
      </w:rPr>
    </w:lvl>
    <w:lvl w:ilvl="3" w:tplc="346A52D0">
      <w:numFmt w:val="bullet"/>
      <w:lvlText w:val="•"/>
      <w:lvlJc w:val="left"/>
      <w:pPr>
        <w:ind w:left="3488" w:hanging="360"/>
      </w:pPr>
      <w:rPr>
        <w:rFonts w:hint="default"/>
        <w:lang w:val="en-US" w:eastAsia="en-US" w:bidi="en-US"/>
      </w:rPr>
    </w:lvl>
    <w:lvl w:ilvl="4" w:tplc="5720B9B6">
      <w:numFmt w:val="bullet"/>
      <w:lvlText w:val="•"/>
      <w:lvlJc w:val="left"/>
      <w:pPr>
        <w:ind w:left="4364" w:hanging="360"/>
      </w:pPr>
      <w:rPr>
        <w:rFonts w:hint="default"/>
        <w:lang w:val="en-US" w:eastAsia="en-US" w:bidi="en-US"/>
      </w:rPr>
    </w:lvl>
    <w:lvl w:ilvl="5" w:tplc="EAAAFECA">
      <w:numFmt w:val="bullet"/>
      <w:lvlText w:val="•"/>
      <w:lvlJc w:val="left"/>
      <w:pPr>
        <w:ind w:left="5240" w:hanging="360"/>
      </w:pPr>
      <w:rPr>
        <w:rFonts w:hint="default"/>
        <w:lang w:val="en-US" w:eastAsia="en-US" w:bidi="en-US"/>
      </w:rPr>
    </w:lvl>
    <w:lvl w:ilvl="6" w:tplc="52607E06">
      <w:numFmt w:val="bullet"/>
      <w:lvlText w:val="•"/>
      <w:lvlJc w:val="left"/>
      <w:pPr>
        <w:ind w:left="6116" w:hanging="360"/>
      </w:pPr>
      <w:rPr>
        <w:rFonts w:hint="default"/>
        <w:lang w:val="en-US" w:eastAsia="en-US" w:bidi="en-US"/>
      </w:rPr>
    </w:lvl>
    <w:lvl w:ilvl="7" w:tplc="17A44C50">
      <w:numFmt w:val="bullet"/>
      <w:lvlText w:val="•"/>
      <w:lvlJc w:val="left"/>
      <w:pPr>
        <w:ind w:left="6992" w:hanging="360"/>
      </w:pPr>
      <w:rPr>
        <w:rFonts w:hint="default"/>
        <w:lang w:val="en-US" w:eastAsia="en-US" w:bidi="en-US"/>
      </w:rPr>
    </w:lvl>
    <w:lvl w:ilvl="8" w:tplc="32C2A44C">
      <w:numFmt w:val="bullet"/>
      <w:lvlText w:val="•"/>
      <w:lvlJc w:val="left"/>
      <w:pPr>
        <w:ind w:left="7868" w:hanging="360"/>
      </w:pPr>
      <w:rPr>
        <w:rFonts w:hint="default"/>
        <w:lang w:val="en-US" w:eastAsia="en-US" w:bidi="en-US"/>
      </w:rPr>
    </w:lvl>
  </w:abstractNum>
  <w:abstractNum w:abstractNumId="20" w15:restartNumberingAfterBreak="0">
    <w:nsid w:val="45C306FF"/>
    <w:multiLevelType w:val="hybridMultilevel"/>
    <w:tmpl w:val="1C9CF5CA"/>
    <w:lvl w:ilvl="0" w:tplc="DF7EA1FA">
      <w:start w:val="1"/>
      <w:numFmt w:val="upperLetter"/>
      <w:lvlText w:val="%1."/>
      <w:lvlJc w:val="left"/>
      <w:pPr>
        <w:ind w:left="860" w:hanging="360"/>
      </w:pPr>
      <w:rPr>
        <w:rFonts w:ascii="Calibri" w:eastAsia="Calibri" w:hAnsi="Calibri" w:cs="Calibri" w:hint="default"/>
        <w:b/>
        <w:bCs/>
        <w:w w:val="100"/>
        <w:sz w:val="22"/>
        <w:szCs w:val="22"/>
        <w:lang w:val="en-US" w:eastAsia="en-US" w:bidi="en-US"/>
      </w:rPr>
    </w:lvl>
    <w:lvl w:ilvl="1" w:tplc="8C844DC0">
      <w:numFmt w:val="bullet"/>
      <w:lvlText w:val="•"/>
      <w:lvlJc w:val="left"/>
      <w:pPr>
        <w:ind w:left="1736" w:hanging="360"/>
      </w:pPr>
      <w:rPr>
        <w:rFonts w:hint="default"/>
        <w:lang w:val="en-US" w:eastAsia="en-US" w:bidi="en-US"/>
      </w:rPr>
    </w:lvl>
    <w:lvl w:ilvl="2" w:tplc="50DA49CC">
      <w:numFmt w:val="bullet"/>
      <w:lvlText w:val="•"/>
      <w:lvlJc w:val="left"/>
      <w:pPr>
        <w:ind w:left="2612" w:hanging="360"/>
      </w:pPr>
      <w:rPr>
        <w:rFonts w:hint="default"/>
        <w:lang w:val="en-US" w:eastAsia="en-US" w:bidi="en-US"/>
      </w:rPr>
    </w:lvl>
    <w:lvl w:ilvl="3" w:tplc="6450B880">
      <w:numFmt w:val="bullet"/>
      <w:lvlText w:val="•"/>
      <w:lvlJc w:val="left"/>
      <w:pPr>
        <w:ind w:left="3488" w:hanging="360"/>
      </w:pPr>
      <w:rPr>
        <w:rFonts w:hint="default"/>
        <w:lang w:val="en-US" w:eastAsia="en-US" w:bidi="en-US"/>
      </w:rPr>
    </w:lvl>
    <w:lvl w:ilvl="4" w:tplc="AE822204">
      <w:numFmt w:val="bullet"/>
      <w:lvlText w:val="•"/>
      <w:lvlJc w:val="left"/>
      <w:pPr>
        <w:ind w:left="4364" w:hanging="360"/>
      </w:pPr>
      <w:rPr>
        <w:rFonts w:hint="default"/>
        <w:lang w:val="en-US" w:eastAsia="en-US" w:bidi="en-US"/>
      </w:rPr>
    </w:lvl>
    <w:lvl w:ilvl="5" w:tplc="6576CCB0">
      <w:numFmt w:val="bullet"/>
      <w:lvlText w:val="•"/>
      <w:lvlJc w:val="left"/>
      <w:pPr>
        <w:ind w:left="5240" w:hanging="360"/>
      </w:pPr>
      <w:rPr>
        <w:rFonts w:hint="default"/>
        <w:lang w:val="en-US" w:eastAsia="en-US" w:bidi="en-US"/>
      </w:rPr>
    </w:lvl>
    <w:lvl w:ilvl="6" w:tplc="34701734">
      <w:numFmt w:val="bullet"/>
      <w:lvlText w:val="•"/>
      <w:lvlJc w:val="left"/>
      <w:pPr>
        <w:ind w:left="6116" w:hanging="360"/>
      </w:pPr>
      <w:rPr>
        <w:rFonts w:hint="default"/>
        <w:lang w:val="en-US" w:eastAsia="en-US" w:bidi="en-US"/>
      </w:rPr>
    </w:lvl>
    <w:lvl w:ilvl="7" w:tplc="9CE212B6">
      <w:numFmt w:val="bullet"/>
      <w:lvlText w:val="•"/>
      <w:lvlJc w:val="left"/>
      <w:pPr>
        <w:ind w:left="6992" w:hanging="360"/>
      </w:pPr>
      <w:rPr>
        <w:rFonts w:hint="default"/>
        <w:lang w:val="en-US" w:eastAsia="en-US" w:bidi="en-US"/>
      </w:rPr>
    </w:lvl>
    <w:lvl w:ilvl="8" w:tplc="241CCF08">
      <w:numFmt w:val="bullet"/>
      <w:lvlText w:val="•"/>
      <w:lvlJc w:val="left"/>
      <w:pPr>
        <w:ind w:left="7868" w:hanging="360"/>
      </w:pPr>
      <w:rPr>
        <w:rFonts w:hint="default"/>
        <w:lang w:val="en-US" w:eastAsia="en-US" w:bidi="en-US"/>
      </w:rPr>
    </w:lvl>
  </w:abstractNum>
  <w:abstractNum w:abstractNumId="21" w15:restartNumberingAfterBreak="0">
    <w:nsid w:val="4AD51429"/>
    <w:multiLevelType w:val="hybridMultilevel"/>
    <w:tmpl w:val="48880D76"/>
    <w:lvl w:ilvl="0" w:tplc="C2548E9E">
      <w:numFmt w:val="bullet"/>
      <w:lvlText w:val=""/>
      <w:lvlJc w:val="left"/>
      <w:pPr>
        <w:ind w:left="634" w:hanging="360"/>
      </w:pPr>
      <w:rPr>
        <w:rFonts w:ascii="Symbol" w:eastAsia="Symbol" w:hAnsi="Symbol" w:cs="Symbol" w:hint="default"/>
        <w:w w:val="99"/>
        <w:sz w:val="20"/>
        <w:szCs w:val="20"/>
        <w:lang w:val="en-US" w:eastAsia="en-US" w:bidi="en-US"/>
      </w:rPr>
    </w:lvl>
    <w:lvl w:ilvl="1" w:tplc="E99217BC">
      <w:numFmt w:val="bullet"/>
      <w:lvlText w:val=""/>
      <w:lvlJc w:val="left"/>
      <w:pPr>
        <w:ind w:left="860" w:hanging="360"/>
      </w:pPr>
      <w:rPr>
        <w:rFonts w:ascii="Wingdings 2" w:eastAsia="Wingdings 2" w:hAnsi="Wingdings 2" w:cs="Wingdings 2" w:hint="default"/>
        <w:w w:val="100"/>
        <w:sz w:val="22"/>
        <w:szCs w:val="22"/>
        <w:lang w:val="en-US" w:eastAsia="en-US" w:bidi="en-US"/>
      </w:rPr>
    </w:lvl>
    <w:lvl w:ilvl="2" w:tplc="C8DE8F04">
      <w:numFmt w:val="bullet"/>
      <w:lvlText w:val="•"/>
      <w:lvlJc w:val="left"/>
      <w:pPr>
        <w:ind w:left="1833" w:hanging="360"/>
      </w:pPr>
      <w:rPr>
        <w:rFonts w:hint="default"/>
        <w:lang w:val="en-US" w:eastAsia="en-US" w:bidi="en-US"/>
      </w:rPr>
    </w:lvl>
    <w:lvl w:ilvl="3" w:tplc="08D8949E">
      <w:numFmt w:val="bullet"/>
      <w:lvlText w:val="•"/>
      <w:lvlJc w:val="left"/>
      <w:pPr>
        <w:ind w:left="2806" w:hanging="360"/>
      </w:pPr>
      <w:rPr>
        <w:rFonts w:hint="default"/>
        <w:lang w:val="en-US" w:eastAsia="en-US" w:bidi="en-US"/>
      </w:rPr>
    </w:lvl>
    <w:lvl w:ilvl="4" w:tplc="1DCC618E">
      <w:numFmt w:val="bullet"/>
      <w:lvlText w:val="•"/>
      <w:lvlJc w:val="left"/>
      <w:pPr>
        <w:ind w:left="3780" w:hanging="360"/>
      </w:pPr>
      <w:rPr>
        <w:rFonts w:hint="default"/>
        <w:lang w:val="en-US" w:eastAsia="en-US" w:bidi="en-US"/>
      </w:rPr>
    </w:lvl>
    <w:lvl w:ilvl="5" w:tplc="1898CFA4">
      <w:numFmt w:val="bullet"/>
      <w:lvlText w:val="•"/>
      <w:lvlJc w:val="left"/>
      <w:pPr>
        <w:ind w:left="4753" w:hanging="360"/>
      </w:pPr>
      <w:rPr>
        <w:rFonts w:hint="default"/>
        <w:lang w:val="en-US" w:eastAsia="en-US" w:bidi="en-US"/>
      </w:rPr>
    </w:lvl>
    <w:lvl w:ilvl="6" w:tplc="60F29B88">
      <w:numFmt w:val="bullet"/>
      <w:lvlText w:val="•"/>
      <w:lvlJc w:val="left"/>
      <w:pPr>
        <w:ind w:left="5726" w:hanging="360"/>
      </w:pPr>
      <w:rPr>
        <w:rFonts w:hint="default"/>
        <w:lang w:val="en-US" w:eastAsia="en-US" w:bidi="en-US"/>
      </w:rPr>
    </w:lvl>
    <w:lvl w:ilvl="7" w:tplc="43BA8EBC">
      <w:numFmt w:val="bullet"/>
      <w:lvlText w:val="•"/>
      <w:lvlJc w:val="left"/>
      <w:pPr>
        <w:ind w:left="6700" w:hanging="360"/>
      </w:pPr>
      <w:rPr>
        <w:rFonts w:hint="default"/>
        <w:lang w:val="en-US" w:eastAsia="en-US" w:bidi="en-US"/>
      </w:rPr>
    </w:lvl>
    <w:lvl w:ilvl="8" w:tplc="6D0A76F6">
      <w:numFmt w:val="bullet"/>
      <w:lvlText w:val="•"/>
      <w:lvlJc w:val="left"/>
      <w:pPr>
        <w:ind w:left="7673" w:hanging="360"/>
      </w:pPr>
      <w:rPr>
        <w:rFonts w:hint="default"/>
        <w:lang w:val="en-US" w:eastAsia="en-US" w:bidi="en-US"/>
      </w:rPr>
    </w:lvl>
  </w:abstractNum>
  <w:abstractNum w:abstractNumId="22" w15:restartNumberingAfterBreak="0">
    <w:nsid w:val="53022E79"/>
    <w:multiLevelType w:val="hybridMultilevel"/>
    <w:tmpl w:val="0F2A0E26"/>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3" w15:restartNumberingAfterBreak="0">
    <w:nsid w:val="62517F08"/>
    <w:multiLevelType w:val="hybridMultilevel"/>
    <w:tmpl w:val="76CE1E42"/>
    <w:lvl w:ilvl="0" w:tplc="2FA2AE90">
      <w:start w:val="1"/>
      <w:numFmt w:val="decimal"/>
      <w:lvlText w:val="%1."/>
      <w:lvlJc w:val="left"/>
      <w:pPr>
        <w:ind w:left="860" w:hanging="720"/>
      </w:pPr>
      <w:rPr>
        <w:rFonts w:ascii="Calibri" w:eastAsia="Calibri" w:hAnsi="Calibri" w:cs="Calibri" w:hint="default"/>
        <w:w w:val="100"/>
        <w:sz w:val="22"/>
        <w:szCs w:val="22"/>
        <w:lang w:val="en-US" w:eastAsia="en-US" w:bidi="en-US"/>
      </w:rPr>
    </w:lvl>
    <w:lvl w:ilvl="1" w:tplc="46AA5DC0">
      <w:start w:val="1"/>
      <w:numFmt w:val="lowerLetter"/>
      <w:lvlText w:val="%2."/>
      <w:lvlJc w:val="left"/>
      <w:pPr>
        <w:ind w:left="1580" w:hanging="360"/>
      </w:pPr>
      <w:rPr>
        <w:rFonts w:ascii="Calibri" w:eastAsia="Calibri" w:hAnsi="Calibri" w:cs="Calibri" w:hint="default"/>
        <w:spacing w:val="-1"/>
        <w:w w:val="100"/>
        <w:sz w:val="22"/>
        <w:szCs w:val="22"/>
        <w:lang w:val="en-US" w:eastAsia="en-US" w:bidi="en-US"/>
      </w:rPr>
    </w:lvl>
    <w:lvl w:ilvl="2" w:tplc="09F201AC">
      <w:numFmt w:val="bullet"/>
      <w:lvlText w:val="•"/>
      <w:lvlJc w:val="left"/>
      <w:pPr>
        <w:ind w:left="2473" w:hanging="360"/>
      </w:pPr>
      <w:rPr>
        <w:rFonts w:hint="default"/>
        <w:lang w:val="en-US" w:eastAsia="en-US" w:bidi="en-US"/>
      </w:rPr>
    </w:lvl>
    <w:lvl w:ilvl="3" w:tplc="5C548DB2">
      <w:numFmt w:val="bullet"/>
      <w:lvlText w:val="•"/>
      <w:lvlJc w:val="left"/>
      <w:pPr>
        <w:ind w:left="3366" w:hanging="360"/>
      </w:pPr>
      <w:rPr>
        <w:rFonts w:hint="default"/>
        <w:lang w:val="en-US" w:eastAsia="en-US" w:bidi="en-US"/>
      </w:rPr>
    </w:lvl>
    <w:lvl w:ilvl="4" w:tplc="7BA02538">
      <w:numFmt w:val="bullet"/>
      <w:lvlText w:val="•"/>
      <w:lvlJc w:val="left"/>
      <w:pPr>
        <w:ind w:left="4260" w:hanging="360"/>
      </w:pPr>
      <w:rPr>
        <w:rFonts w:hint="default"/>
        <w:lang w:val="en-US" w:eastAsia="en-US" w:bidi="en-US"/>
      </w:rPr>
    </w:lvl>
    <w:lvl w:ilvl="5" w:tplc="32D0AB20">
      <w:numFmt w:val="bullet"/>
      <w:lvlText w:val="•"/>
      <w:lvlJc w:val="left"/>
      <w:pPr>
        <w:ind w:left="5153" w:hanging="360"/>
      </w:pPr>
      <w:rPr>
        <w:rFonts w:hint="default"/>
        <w:lang w:val="en-US" w:eastAsia="en-US" w:bidi="en-US"/>
      </w:rPr>
    </w:lvl>
    <w:lvl w:ilvl="6" w:tplc="9C98EBEC">
      <w:numFmt w:val="bullet"/>
      <w:lvlText w:val="•"/>
      <w:lvlJc w:val="left"/>
      <w:pPr>
        <w:ind w:left="6046" w:hanging="360"/>
      </w:pPr>
      <w:rPr>
        <w:rFonts w:hint="default"/>
        <w:lang w:val="en-US" w:eastAsia="en-US" w:bidi="en-US"/>
      </w:rPr>
    </w:lvl>
    <w:lvl w:ilvl="7" w:tplc="4F9206E0">
      <w:numFmt w:val="bullet"/>
      <w:lvlText w:val="•"/>
      <w:lvlJc w:val="left"/>
      <w:pPr>
        <w:ind w:left="6940" w:hanging="360"/>
      </w:pPr>
      <w:rPr>
        <w:rFonts w:hint="default"/>
        <w:lang w:val="en-US" w:eastAsia="en-US" w:bidi="en-US"/>
      </w:rPr>
    </w:lvl>
    <w:lvl w:ilvl="8" w:tplc="037AB4E4">
      <w:numFmt w:val="bullet"/>
      <w:lvlText w:val="•"/>
      <w:lvlJc w:val="left"/>
      <w:pPr>
        <w:ind w:left="7833" w:hanging="360"/>
      </w:pPr>
      <w:rPr>
        <w:rFonts w:hint="default"/>
        <w:lang w:val="en-US" w:eastAsia="en-US" w:bidi="en-US"/>
      </w:rPr>
    </w:lvl>
  </w:abstractNum>
  <w:abstractNum w:abstractNumId="24" w15:restartNumberingAfterBreak="0">
    <w:nsid w:val="655B2D34"/>
    <w:multiLevelType w:val="hybridMultilevel"/>
    <w:tmpl w:val="E3CC8DBC"/>
    <w:lvl w:ilvl="0" w:tplc="0D82B296">
      <w:start w:val="2"/>
      <w:numFmt w:val="decimal"/>
      <w:lvlText w:val="%1)"/>
      <w:lvlJc w:val="left"/>
      <w:pPr>
        <w:ind w:left="447" w:hanging="308"/>
      </w:pPr>
      <w:rPr>
        <w:rFonts w:ascii="Calibri" w:eastAsia="Calibri" w:hAnsi="Calibri" w:cs="Calibri" w:hint="default"/>
        <w:b/>
        <w:bCs/>
        <w:i/>
        <w:w w:val="100"/>
        <w:sz w:val="23"/>
        <w:szCs w:val="23"/>
        <w:lang w:val="en-US" w:eastAsia="en-US" w:bidi="en-US"/>
      </w:rPr>
    </w:lvl>
    <w:lvl w:ilvl="1" w:tplc="AEF47834">
      <w:numFmt w:val="bullet"/>
      <w:lvlText w:val=""/>
      <w:lvlJc w:val="left"/>
      <w:pPr>
        <w:ind w:left="860" w:hanging="360"/>
      </w:pPr>
      <w:rPr>
        <w:rFonts w:ascii="Wingdings 2" w:eastAsia="Wingdings 2" w:hAnsi="Wingdings 2" w:cs="Wingdings 2" w:hint="default"/>
        <w:w w:val="100"/>
        <w:sz w:val="22"/>
        <w:szCs w:val="22"/>
        <w:lang w:val="en-US" w:eastAsia="en-US" w:bidi="en-US"/>
      </w:rPr>
    </w:lvl>
    <w:lvl w:ilvl="2" w:tplc="FBCC85FC">
      <w:numFmt w:val="bullet"/>
      <w:lvlText w:val="•"/>
      <w:lvlJc w:val="left"/>
      <w:pPr>
        <w:ind w:left="1833" w:hanging="360"/>
      </w:pPr>
      <w:rPr>
        <w:rFonts w:hint="default"/>
        <w:lang w:val="en-US" w:eastAsia="en-US" w:bidi="en-US"/>
      </w:rPr>
    </w:lvl>
    <w:lvl w:ilvl="3" w:tplc="A9A47E3C">
      <w:numFmt w:val="bullet"/>
      <w:lvlText w:val="•"/>
      <w:lvlJc w:val="left"/>
      <w:pPr>
        <w:ind w:left="2806" w:hanging="360"/>
      </w:pPr>
      <w:rPr>
        <w:rFonts w:hint="default"/>
        <w:lang w:val="en-US" w:eastAsia="en-US" w:bidi="en-US"/>
      </w:rPr>
    </w:lvl>
    <w:lvl w:ilvl="4" w:tplc="68D65756">
      <w:numFmt w:val="bullet"/>
      <w:lvlText w:val="•"/>
      <w:lvlJc w:val="left"/>
      <w:pPr>
        <w:ind w:left="3780" w:hanging="360"/>
      </w:pPr>
      <w:rPr>
        <w:rFonts w:hint="default"/>
        <w:lang w:val="en-US" w:eastAsia="en-US" w:bidi="en-US"/>
      </w:rPr>
    </w:lvl>
    <w:lvl w:ilvl="5" w:tplc="E3FCD6E6">
      <w:numFmt w:val="bullet"/>
      <w:lvlText w:val="•"/>
      <w:lvlJc w:val="left"/>
      <w:pPr>
        <w:ind w:left="4753" w:hanging="360"/>
      </w:pPr>
      <w:rPr>
        <w:rFonts w:hint="default"/>
        <w:lang w:val="en-US" w:eastAsia="en-US" w:bidi="en-US"/>
      </w:rPr>
    </w:lvl>
    <w:lvl w:ilvl="6" w:tplc="ED8C95E2">
      <w:numFmt w:val="bullet"/>
      <w:lvlText w:val="•"/>
      <w:lvlJc w:val="left"/>
      <w:pPr>
        <w:ind w:left="5726" w:hanging="360"/>
      </w:pPr>
      <w:rPr>
        <w:rFonts w:hint="default"/>
        <w:lang w:val="en-US" w:eastAsia="en-US" w:bidi="en-US"/>
      </w:rPr>
    </w:lvl>
    <w:lvl w:ilvl="7" w:tplc="A8D0CC9E">
      <w:numFmt w:val="bullet"/>
      <w:lvlText w:val="•"/>
      <w:lvlJc w:val="left"/>
      <w:pPr>
        <w:ind w:left="6700" w:hanging="360"/>
      </w:pPr>
      <w:rPr>
        <w:rFonts w:hint="default"/>
        <w:lang w:val="en-US" w:eastAsia="en-US" w:bidi="en-US"/>
      </w:rPr>
    </w:lvl>
    <w:lvl w:ilvl="8" w:tplc="548277FA">
      <w:numFmt w:val="bullet"/>
      <w:lvlText w:val="•"/>
      <w:lvlJc w:val="left"/>
      <w:pPr>
        <w:ind w:left="7673" w:hanging="360"/>
      </w:pPr>
      <w:rPr>
        <w:rFonts w:hint="default"/>
        <w:lang w:val="en-US" w:eastAsia="en-US" w:bidi="en-US"/>
      </w:rPr>
    </w:lvl>
  </w:abstractNum>
  <w:abstractNum w:abstractNumId="25" w15:restartNumberingAfterBreak="0">
    <w:nsid w:val="679467D5"/>
    <w:multiLevelType w:val="hybridMultilevel"/>
    <w:tmpl w:val="68C0105C"/>
    <w:lvl w:ilvl="0" w:tplc="DBB8B16A">
      <w:numFmt w:val="bullet"/>
      <w:lvlText w:val=""/>
      <w:lvlJc w:val="left"/>
      <w:pPr>
        <w:ind w:left="467" w:hanging="360"/>
      </w:pPr>
      <w:rPr>
        <w:rFonts w:ascii="Symbol" w:eastAsia="Symbol" w:hAnsi="Symbol" w:cs="Symbol" w:hint="default"/>
        <w:w w:val="100"/>
        <w:sz w:val="24"/>
        <w:szCs w:val="24"/>
        <w:lang w:val="en-US" w:eastAsia="en-US" w:bidi="en-US"/>
      </w:rPr>
    </w:lvl>
    <w:lvl w:ilvl="1" w:tplc="D4927C76">
      <w:numFmt w:val="bullet"/>
      <w:lvlText w:val="•"/>
      <w:lvlJc w:val="left"/>
      <w:pPr>
        <w:ind w:left="1194" w:hanging="360"/>
      </w:pPr>
      <w:rPr>
        <w:rFonts w:hint="default"/>
        <w:lang w:val="en-US" w:eastAsia="en-US" w:bidi="en-US"/>
      </w:rPr>
    </w:lvl>
    <w:lvl w:ilvl="2" w:tplc="331ADE1C">
      <w:numFmt w:val="bullet"/>
      <w:lvlText w:val="•"/>
      <w:lvlJc w:val="left"/>
      <w:pPr>
        <w:ind w:left="1928" w:hanging="360"/>
      </w:pPr>
      <w:rPr>
        <w:rFonts w:hint="default"/>
        <w:lang w:val="en-US" w:eastAsia="en-US" w:bidi="en-US"/>
      </w:rPr>
    </w:lvl>
    <w:lvl w:ilvl="3" w:tplc="6C1008FE">
      <w:numFmt w:val="bullet"/>
      <w:lvlText w:val="•"/>
      <w:lvlJc w:val="left"/>
      <w:pPr>
        <w:ind w:left="2662" w:hanging="360"/>
      </w:pPr>
      <w:rPr>
        <w:rFonts w:hint="default"/>
        <w:lang w:val="en-US" w:eastAsia="en-US" w:bidi="en-US"/>
      </w:rPr>
    </w:lvl>
    <w:lvl w:ilvl="4" w:tplc="3C98E36E">
      <w:numFmt w:val="bullet"/>
      <w:lvlText w:val="•"/>
      <w:lvlJc w:val="left"/>
      <w:pPr>
        <w:ind w:left="3396" w:hanging="360"/>
      </w:pPr>
      <w:rPr>
        <w:rFonts w:hint="default"/>
        <w:lang w:val="en-US" w:eastAsia="en-US" w:bidi="en-US"/>
      </w:rPr>
    </w:lvl>
    <w:lvl w:ilvl="5" w:tplc="7C9A9F7A">
      <w:numFmt w:val="bullet"/>
      <w:lvlText w:val="•"/>
      <w:lvlJc w:val="left"/>
      <w:pPr>
        <w:ind w:left="4130" w:hanging="360"/>
      </w:pPr>
      <w:rPr>
        <w:rFonts w:hint="default"/>
        <w:lang w:val="en-US" w:eastAsia="en-US" w:bidi="en-US"/>
      </w:rPr>
    </w:lvl>
    <w:lvl w:ilvl="6" w:tplc="8F901B64">
      <w:numFmt w:val="bullet"/>
      <w:lvlText w:val="•"/>
      <w:lvlJc w:val="left"/>
      <w:pPr>
        <w:ind w:left="4864" w:hanging="360"/>
      </w:pPr>
      <w:rPr>
        <w:rFonts w:hint="default"/>
        <w:lang w:val="en-US" w:eastAsia="en-US" w:bidi="en-US"/>
      </w:rPr>
    </w:lvl>
    <w:lvl w:ilvl="7" w:tplc="388E2C00">
      <w:numFmt w:val="bullet"/>
      <w:lvlText w:val="•"/>
      <w:lvlJc w:val="left"/>
      <w:pPr>
        <w:ind w:left="5598" w:hanging="360"/>
      </w:pPr>
      <w:rPr>
        <w:rFonts w:hint="default"/>
        <w:lang w:val="en-US" w:eastAsia="en-US" w:bidi="en-US"/>
      </w:rPr>
    </w:lvl>
    <w:lvl w:ilvl="8" w:tplc="52920E1C">
      <w:numFmt w:val="bullet"/>
      <w:lvlText w:val="•"/>
      <w:lvlJc w:val="left"/>
      <w:pPr>
        <w:ind w:left="6332" w:hanging="360"/>
      </w:pPr>
      <w:rPr>
        <w:rFonts w:hint="default"/>
        <w:lang w:val="en-US" w:eastAsia="en-US" w:bidi="en-US"/>
      </w:rPr>
    </w:lvl>
  </w:abstractNum>
  <w:abstractNum w:abstractNumId="26" w15:restartNumberingAfterBreak="0">
    <w:nsid w:val="68000B0D"/>
    <w:multiLevelType w:val="hybridMultilevel"/>
    <w:tmpl w:val="67FCAA2C"/>
    <w:lvl w:ilvl="0" w:tplc="D77E9C4A">
      <w:start w:val="1"/>
      <w:numFmt w:val="decimal"/>
      <w:lvlText w:val="%1)"/>
      <w:lvlJc w:val="left"/>
      <w:pPr>
        <w:ind w:left="500" w:hanging="360"/>
      </w:pPr>
      <w:rPr>
        <w:rFonts w:hint="default"/>
        <w:w w:val="100"/>
        <w:lang w:val="en-US" w:eastAsia="en-US" w:bidi="en-US"/>
      </w:rPr>
    </w:lvl>
    <w:lvl w:ilvl="1" w:tplc="5A5AC9E6">
      <w:start w:val="1"/>
      <w:numFmt w:val="lowerLetter"/>
      <w:lvlText w:val="%2)"/>
      <w:lvlJc w:val="left"/>
      <w:pPr>
        <w:ind w:left="860" w:hanging="360"/>
      </w:pPr>
      <w:rPr>
        <w:rFonts w:ascii="Calibri" w:eastAsia="Calibri" w:hAnsi="Calibri" w:cs="Calibri" w:hint="default"/>
        <w:spacing w:val="-1"/>
        <w:w w:val="100"/>
        <w:sz w:val="22"/>
        <w:szCs w:val="22"/>
        <w:lang w:val="en-US" w:eastAsia="en-US" w:bidi="en-US"/>
      </w:rPr>
    </w:lvl>
    <w:lvl w:ilvl="2" w:tplc="2668D59C">
      <w:numFmt w:val="bullet"/>
      <w:lvlText w:val="•"/>
      <w:lvlJc w:val="left"/>
      <w:pPr>
        <w:ind w:left="1833" w:hanging="360"/>
      </w:pPr>
      <w:rPr>
        <w:rFonts w:hint="default"/>
        <w:lang w:val="en-US" w:eastAsia="en-US" w:bidi="en-US"/>
      </w:rPr>
    </w:lvl>
    <w:lvl w:ilvl="3" w:tplc="3E8E233E">
      <w:numFmt w:val="bullet"/>
      <w:lvlText w:val="•"/>
      <w:lvlJc w:val="left"/>
      <w:pPr>
        <w:ind w:left="2806" w:hanging="360"/>
      </w:pPr>
      <w:rPr>
        <w:rFonts w:hint="default"/>
        <w:lang w:val="en-US" w:eastAsia="en-US" w:bidi="en-US"/>
      </w:rPr>
    </w:lvl>
    <w:lvl w:ilvl="4" w:tplc="8EC0C07A">
      <w:numFmt w:val="bullet"/>
      <w:lvlText w:val="•"/>
      <w:lvlJc w:val="left"/>
      <w:pPr>
        <w:ind w:left="3780" w:hanging="360"/>
      </w:pPr>
      <w:rPr>
        <w:rFonts w:hint="default"/>
        <w:lang w:val="en-US" w:eastAsia="en-US" w:bidi="en-US"/>
      </w:rPr>
    </w:lvl>
    <w:lvl w:ilvl="5" w:tplc="95D0C83A">
      <w:numFmt w:val="bullet"/>
      <w:lvlText w:val="•"/>
      <w:lvlJc w:val="left"/>
      <w:pPr>
        <w:ind w:left="4753" w:hanging="360"/>
      </w:pPr>
      <w:rPr>
        <w:rFonts w:hint="default"/>
        <w:lang w:val="en-US" w:eastAsia="en-US" w:bidi="en-US"/>
      </w:rPr>
    </w:lvl>
    <w:lvl w:ilvl="6" w:tplc="10C6C03A">
      <w:numFmt w:val="bullet"/>
      <w:lvlText w:val="•"/>
      <w:lvlJc w:val="left"/>
      <w:pPr>
        <w:ind w:left="5726" w:hanging="360"/>
      </w:pPr>
      <w:rPr>
        <w:rFonts w:hint="default"/>
        <w:lang w:val="en-US" w:eastAsia="en-US" w:bidi="en-US"/>
      </w:rPr>
    </w:lvl>
    <w:lvl w:ilvl="7" w:tplc="FE06B0F4">
      <w:numFmt w:val="bullet"/>
      <w:lvlText w:val="•"/>
      <w:lvlJc w:val="left"/>
      <w:pPr>
        <w:ind w:left="6700" w:hanging="360"/>
      </w:pPr>
      <w:rPr>
        <w:rFonts w:hint="default"/>
        <w:lang w:val="en-US" w:eastAsia="en-US" w:bidi="en-US"/>
      </w:rPr>
    </w:lvl>
    <w:lvl w:ilvl="8" w:tplc="0974EEDA">
      <w:numFmt w:val="bullet"/>
      <w:lvlText w:val="•"/>
      <w:lvlJc w:val="left"/>
      <w:pPr>
        <w:ind w:left="7673" w:hanging="360"/>
      </w:pPr>
      <w:rPr>
        <w:rFonts w:hint="default"/>
        <w:lang w:val="en-US" w:eastAsia="en-US" w:bidi="en-US"/>
      </w:rPr>
    </w:lvl>
  </w:abstractNum>
  <w:abstractNum w:abstractNumId="27" w15:restartNumberingAfterBreak="0">
    <w:nsid w:val="68357A93"/>
    <w:multiLevelType w:val="hybridMultilevel"/>
    <w:tmpl w:val="4BCE7574"/>
    <w:lvl w:ilvl="0" w:tplc="77F0C550">
      <w:start w:val="1"/>
      <w:numFmt w:val="upperLetter"/>
      <w:lvlText w:val="%1."/>
      <w:lvlJc w:val="left"/>
      <w:pPr>
        <w:ind w:left="860" w:hanging="360"/>
      </w:pPr>
      <w:rPr>
        <w:rFonts w:ascii="Calibri" w:eastAsia="Calibri" w:hAnsi="Calibri" w:cs="Calibri" w:hint="default"/>
        <w:b/>
        <w:bCs/>
        <w:w w:val="100"/>
        <w:sz w:val="22"/>
        <w:szCs w:val="22"/>
        <w:lang w:val="en-US" w:eastAsia="en-US" w:bidi="en-US"/>
      </w:rPr>
    </w:lvl>
    <w:lvl w:ilvl="1" w:tplc="3F5E4F18">
      <w:numFmt w:val="bullet"/>
      <w:lvlText w:val="•"/>
      <w:lvlJc w:val="left"/>
      <w:pPr>
        <w:ind w:left="1736" w:hanging="360"/>
      </w:pPr>
      <w:rPr>
        <w:rFonts w:hint="default"/>
        <w:lang w:val="en-US" w:eastAsia="en-US" w:bidi="en-US"/>
      </w:rPr>
    </w:lvl>
    <w:lvl w:ilvl="2" w:tplc="ADF4FCCC">
      <w:numFmt w:val="bullet"/>
      <w:lvlText w:val="•"/>
      <w:lvlJc w:val="left"/>
      <w:pPr>
        <w:ind w:left="2612" w:hanging="360"/>
      </w:pPr>
      <w:rPr>
        <w:rFonts w:hint="default"/>
        <w:lang w:val="en-US" w:eastAsia="en-US" w:bidi="en-US"/>
      </w:rPr>
    </w:lvl>
    <w:lvl w:ilvl="3" w:tplc="DA385414">
      <w:numFmt w:val="bullet"/>
      <w:lvlText w:val="•"/>
      <w:lvlJc w:val="left"/>
      <w:pPr>
        <w:ind w:left="3488" w:hanging="360"/>
      </w:pPr>
      <w:rPr>
        <w:rFonts w:hint="default"/>
        <w:lang w:val="en-US" w:eastAsia="en-US" w:bidi="en-US"/>
      </w:rPr>
    </w:lvl>
    <w:lvl w:ilvl="4" w:tplc="EE44499E">
      <w:numFmt w:val="bullet"/>
      <w:lvlText w:val="•"/>
      <w:lvlJc w:val="left"/>
      <w:pPr>
        <w:ind w:left="4364" w:hanging="360"/>
      </w:pPr>
      <w:rPr>
        <w:rFonts w:hint="default"/>
        <w:lang w:val="en-US" w:eastAsia="en-US" w:bidi="en-US"/>
      </w:rPr>
    </w:lvl>
    <w:lvl w:ilvl="5" w:tplc="B16E6D26">
      <w:numFmt w:val="bullet"/>
      <w:lvlText w:val="•"/>
      <w:lvlJc w:val="left"/>
      <w:pPr>
        <w:ind w:left="5240" w:hanging="360"/>
      </w:pPr>
      <w:rPr>
        <w:rFonts w:hint="default"/>
        <w:lang w:val="en-US" w:eastAsia="en-US" w:bidi="en-US"/>
      </w:rPr>
    </w:lvl>
    <w:lvl w:ilvl="6" w:tplc="CB52B6DA">
      <w:numFmt w:val="bullet"/>
      <w:lvlText w:val="•"/>
      <w:lvlJc w:val="left"/>
      <w:pPr>
        <w:ind w:left="6116" w:hanging="360"/>
      </w:pPr>
      <w:rPr>
        <w:rFonts w:hint="default"/>
        <w:lang w:val="en-US" w:eastAsia="en-US" w:bidi="en-US"/>
      </w:rPr>
    </w:lvl>
    <w:lvl w:ilvl="7" w:tplc="76E22346">
      <w:numFmt w:val="bullet"/>
      <w:lvlText w:val="•"/>
      <w:lvlJc w:val="left"/>
      <w:pPr>
        <w:ind w:left="6992" w:hanging="360"/>
      </w:pPr>
      <w:rPr>
        <w:rFonts w:hint="default"/>
        <w:lang w:val="en-US" w:eastAsia="en-US" w:bidi="en-US"/>
      </w:rPr>
    </w:lvl>
    <w:lvl w:ilvl="8" w:tplc="79C4F71E">
      <w:numFmt w:val="bullet"/>
      <w:lvlText w:val="•"/>
      <w:lvlJc w:val="left"/>
      <w:pPr>
        <w:ind w:left="7868" w:hanging="360"/>
      </w:pPr>
      <w:rPr>
        <w:rFonts w:hint="default"/>
        <w:lang w:val="en-US" w:eastAsia="en-US" w:bidi="en-US"/>
      </w:rPr>
    </w:lvl>
  </w:abstractNum>
  <w:abstractNum w:abstractNumId="28" w15:restartNumberingAfterBreak="0">
    <w:nsid w:val="7092736B"/>
    <w:multiLevelType w:val="hybridMultilevel"/>
    <w:tmpl w:val="346225F2"/>
    <w:lvl w:ilvl="0" w:tplc="392C9868">
      <w:numFmt w:val="bullet"/>
      <w:lvlText w:val=""/>
      <w:lvlJc w:val="left"/>
      <w:pPr>
        <w:ind w:left="467" w:hanging="360"/>
      </w:pPr>
      <w:rPr>
        <w:rFonts w:ascii="Symbol" w:eastAsia="Symbol" w:hAnsi="Symbol" w:cs="Symbol" w:hint="default"/>
        <w:w w:val="100"/>
        <w:sz w:val="24"/>
        <w:szCs w:val="24"/>
        <w:lang w:val="en-US" w:eastAsia="en-US" w:bidi="en-US"/>
      </w:rPr>
    </w:lvl>
    <w:lvl w:ilvl="1" w:tplc="5C30F114">
      <w:numFmt w:val="bullet"/>
      <w:lvlText w:val="•"/>
      <w:lvlJc w:val="left"/>
      <w:pPr>
        <w:ind w:left="1194" w:hanging="360"/>
      </w:pPr>
      <w:rPr>
        <w:rFonts w:hint="default"/>
        <w:lang w:val="en-US" w:eastAsia="en-US" w:bidi="en-US"/>
      </w:rPr>
    </w:lvl>
    <w:lvl w:ilvl="2" w:tplc="40D0CA54">
      <w:numFmt w:val="bullet"/>
      <w:lvlText w:val="•"/>
      <w:lvlJc w:val="left"/>
      <w:pPr>
        <w:ind w:left="1928" w:hanging="360"/>
      </w:pPr>
      <w:rPr>
        <w:rFonts w:hint="default"/>
        <w:lang w:val="en-US" w:eastAsia="en-US" w:bidi="en-US"/>
      </w:rPr>
    </w:lvl>
    <w:lvl w:ilvl="3" w:tplc="6EF89822">
      <w:numFmt w:val="bullet"/>
      <w:lvlText w:val="•"/>
      <w:lvlJc w:val="left"/>
      <w:pPr>
        <w:ind w:left="2662" w:hanging="360"/>
      </w:pPr>
      <w:rPr>
        <w:rFonts w:hint="default"/>
        <w:lang w:val="en-US" w:eastAsia="en-US" w:bidi="en-US"/>
      </w:rPr>
    </w:lvl>
    <w:lvl w:ilvl="4" w:tplc="E4E49B90">
      <w:numFmt w:val="bullet"/>
      <w:lvlText w:val="•"/>
      <w:lvlJc w:val="left"/>
      <w:pPr>
        <w:ind w:left="3396" w:hanging="360"/>
      </w:pPr>
      <w:rPr>
        <w:rFonts w:hint="default"/>
        <w:lang w:val="en-US" w:eastAsia="en-US" w:bidi="en-US"/>
      </w:rPr>
    </w:lvl>
    <w:lvl w:ilvl="5" w:tplc="80CC8C40">
      <w:numFmt w:val="bullet"/>
      <w:lvlText w:val="•"/>
      <w:lvlJc w:val="left"/>
      <w:pPr>
        <w:ind w:left="4130" w:hanging="360"/>
      </w:pPr>
      <w:rPr>
        <w:rFonts w:hint="default"/>
        <w:lang w:val="en-US" w:eastAsia="en-US" w:bidi="en-US"/>
      </w:rPr>
    </w:lvl>
    <w:lvl w:ilvl="6" w:tplc="1B5E400E">
      <w:numFmt w:val="bullet"/>
      <w:lvlText w:val="•"/>
      <w:lvlJc w:val="left"/>
      <w:pPr>
        <w:ind w:left="4864" w:hanging="360"/>
      </w:pPr>
      <w:rPr>
        <w:rFonts w:hint="default"/>
        <w:lang w:val="en-US" w:eastAsia="en-US" w:bidi="en-US"/>
      </w:rPr>
    </w:lvl>
    <w:lvl w:ilvl="7" w:tplc="D11A4912">
      <w:numFmt w:val="bullet"/>
      <w:lvlText w:val="•"/>
      <w:lvlJc w:val="left"/>
      <w:pPr>
        <w:ind w:left="5598" w:hanging="360"/>
      </w:pPr>
      <w:rPr>
        <w:rFonts w:hint="default"/>
        <w:lang w:val="en-US" w:eastAsia="en-US" w:bidi="en-US"/>
      </w:rPr>
    </w:lvl>
    <w:lvl w:ilvl="8" w:tplc="B5A8A098">
      <w:numFmt w:val="bullet"/>
      <w:lvlText w:val="•"/>
      <w:lvlJc w:val="left"/>
      <w:pPr>
        <w:ind w:left="6332" w:hanging="360"/>
      </w:pPr>
      <w:rPr>
        <w:rFonts w:hint="default"/>
        <w:lang w:val="en-US" w:eastAsia="en-US" w:bidi="en-US"/>
      </w:rPr>
    </w:lvl>
  </w:abstractNum>
  <w:abstractNum w:abstractNumId="29" w15:restartNumberingAfterBreak="0">
    <w:nsid w:val="78D71D6F"/>
    <w:multiLevelType w:val="hybridMultilevel"/>
    <w:tmpl w:val="CB7A96E4"/>
    <w:lvl w:ilvl="0" w:tplc="45400B70">
      <w:start w:val="1"/>
      <w:numFmt w:val="upperLetter"/>
      <w:lvlText w:val="%1."/>
      <w:lvlJc w:val="left"/>
      <w:pPr>
        <w:ind w:left="860" w:hanging="360"/>
      </w:pPr>
      <w:rPr>
        <w:rFonts w:ascii="Calibri" w:eastAsia="Calibri" w:hAnsi="Calibri" w:cs="Calibri" w:hint="default"/>
        <w:spacing w:val="-1"/>
        <w:w w:val="100"/>
        <w:sz w:val="22"/>
        <w:szCs w:val="22"/>
        <w:lang w:val="en-US" w:eastAsia="en-US" w:bidi="en-US"/>
      </w:rPr>
    </w:lvl>
    <w:lvl w:ilvl="1" w:tplc="36665656">
      <w:start w:val="1"/>
      <w:numFmt w:val="lowerLetter"/>
      <w:lvlText w:val="%2."/>
      <w:lvlJc w:val="left"/>
      <w:pPr>
        <w:ind w:left="1580" w:hanging="360"/>
      </w:pPr>
      <w:rPr>
        <w:rFonts w:ascii="Calibri" w:eastAsia="Calibri" w:hAnsi="Calibri" w:cs="Calibri" w:hint="default"/>
        <w:spacing w:val="-1"/>
        <w:w w:val="100"/>
        <w:sz w:val="22"/>
        <w:szCs w:val="22"/>
        <w:lang w:val="en-US" w:eastAsia="en-US" w:bidi="en-US"/>
      </w:rPr>
    </w:lvl>
    <w:lvl w:ilvl="2" w:tplc="A52ACCB0">
      <w:numFmt w:val="bullet"/>
      <w:lvlText w:val="•"/>
      <w:lvlJc w:val="left"/>
      <w:pPr>
        <w:ind w:left="2473" w:hanging="360"/>
      </w:pPr>
      <w:rPr>
        <w:rFonts w:hint="default"/>
        <w:lang w:val="en-US" w:eastAsia="en-US" w:bidi="en-US"/>
      </w:rPr>
    </w:lvl>
    <w:lvl w:ilvl="3" w:tplc="FA426B10">
      <w:numFmt w:val="bullet"/>
      <w:lvlText w:val="•"/>
      <w:lvlJc w:val="left"/>
      <w:pPr>
        <w:ind w:left="3366" w:hanging="360"/>
      </w:pPr>
      <w:rPr>
        <w:rFonts w:hint="default"/>
        <w:lang w:val="en-US" w:eastAsia="en-US" w:bidi="en-US"/>
      </w:rPr>
    </w:lvl>
    <w:lvl w:ilvl="4" w:tplc="E6BC4F1A">
      <w:numFmt w:val="bullet"/>
      <w:lvlText w:val="•"/>
      <w:lvlJc w:val="left"/>
      <w:pPr>
        <w:ind w:left="4260" w:hanging="360"/>
      </w:pPr>
      <w:rPr>
        <w:rFonts w:hint="default"/>
        <w:lang w:val="en-US" w:eastAsia="en-US" w:bidi="en-US"/>
      </w:rPr>
    </w:lvl>
    <w:lvl w:ilvl="5" w:tplc="F684C1A0">
      <w:numFmt w:val="bullet"/>
      <w:lvlText w:val="•"/>
      <w:lvlJc w:val="left"/>
      <w:pPr>
        <w:ind w:left="5153" w:hanging="360"/>
      </w:pPr>
      <w:rPr>
        <w:rFonts w:hint="default"/>
        <w:lang w:val="en-US" w:eastAsia="en-US" w:bidi="en-US"/>
      </w:rPr>
    </w:lvl>
    <w:lvl w:ilvl="6" w:tplc="A45C0F48">
      <w:numFmt w:val="bullet"/>
      <w:lvlText w:val="•"/>
      <w:lvlJc w:val="left"/>
      <w:pPr>
        <w:ind w:left="6046" w:hanging="360"/>
      </w:pPr>
      <w:rPr>
        <w:rFonts w:hint="default"/>
        <w:lang w:val="en-US" w:eastAsia="en-US" w:bidi="en-US"/>
      </w:rPr>
    </w:lvl>
    <w:lvl w:ilvl="7" w:tplc="8A820ACC">
      <w:numFmt w:val="bullet"/>
      <w:lvlText w:val="•"/>
      <w:lvlJc w:val="left"/>
      <w:pPr>
        <w:ind w:left="6940" w:hanging="360"/>
      </w:pPr>
      <w:rPr>
        <w:rFonts w:hint="default"/>
        <w:lang w:val="en-US" w:eastAsia="en-US" w:bidi="en-US"/>
      </w:rPr>
    </w:lvl>
    <w:lvl w:ilvl="8" w:tplc="6E46E92C">
      <w:numFmt w:val="bullet"/>
      <w:lvlText w:val="•"/>
      <w:lvlJc w:val="left"/>
      <w:pPr>
        <w:ind w:left="7833" w:hanging="360"/>
      </w:pPr>
      <w:rPr>
        <w:rFonts w:hint="default"/>
        <w:lang w:val="en-US" w:eastAsia="en-US" w:bidi="en-US"/>
      </w:rPr>
    </w:lvl>
  </w:abstractNum>
  <w:num w:numId="1" w16cid:durableId="529294730">
    <w:abstractNumId w:val="28"/>
  </w:num>
  <w:num w:numId="2" w16cid:durableId="917137442">
    <w:abstractNumId w:val="6"/>
  </w:num>
  <w:num w:numId="3" w16cid:durableId="1550144207">
    <w:abstractNumId w:val="25"/>
  </w:num>
  <w:num w:numId="4" w16cid:durableId="1622570023">
    <w:abstractNumId w:val="3"/>
  </w:num>
  <w:num w:numId="5" w16cid:durableId="81992304">
    <w:abstractNumId w:val="1"/>
  </w:num>
  <w:num w:numId="6" w16cid:durableId="1878816456">
    <w:abstractNumId w:val="17"/>
  </w:num>
  <w:num w:numId="7" w16cid:durableId="1229922847">
    <w:abstractNumId w:val="5"/>
  </w:num>
  <w:num w:numId="8" w16cid:durableId="1493328446">
    <w:abstractNumId w:val="15"/>
  </w:num>
  <w:num w:numId="9" w16cid:durableId="960113506">
    <w:abstractNumId w:val="10"/>
  </w:num>
  <w:num w:numId="10" w16cid:durableId="1159730874">
    <w:abstractNumId w:val="7"/>
  </w:num>
  <w:num w:numId="11" w16cid:durableId="1763917194">
    <w:abstractNumId w:val="13"/>
  </w:num>
  <w:num w:numId="12" w16cid:durableId="28142467">
    <w:abstractNumId w:val="29"/>
  </w:num>
  <w:num w:numId="13" w16cid:durableId="1509053592">
    <w:abstractNumId w:val="20"/>
  </w:num>
  <w:num w:numId="14" w16cid:durableId="1926647090">
    <w:abstractNumId w:val="27"/>
  </w:num>
  <w:num w:numId="15" w16cid:durableId="1405761219">
    <w:abstractNumId w:val="19"/>
  </w:num>
  <w:num w:numId="16" w16cid:durableId="45107684">
    <w:abstractNumId w:val="12"/>
  </w:num>
  <w:num w:numId="17" w16cid:durableId="1598126507">
    <w:abstractNumId w:val="4"/>
  </w:num>
  <w:num w:numId="18" w16cid:durableId="1713532369">
    <w:abstractNumId w:val="14"/>
  </w:num>
  <w:num w:numId="19" w16cid:durableId="1291135730">
    <w:abstractNumId w:val="23"/>
  </w:num>
  <w:num w:numId="20" w16cid:durableId="1166290541">
    <w:abstractNumId w:val="0"/>
  </w:num>
  <w:num w:numId="21" w16cid:durableId="955402598">
    <w:abstractNumId w:val="16"/>
  </w:num>
  <w:num w:numId="22" w16cid:durableId="281503005">
    <w:abstractNumId w:val="24"/>
  </w:num>
  <w:num w:numId="23" w16cid:durableId="768505189">
    <w:abstractNumId w:val="9"/>
  </w:num>
  <w:num w:numId="24" w16cid:durableId="1309634055">
    <w:abstractNumId w:val="26"/>
  </w:num>
  <w:num w:numId="25" w16cid:durableId="627783951">
    <w:abstractNumId w:val="8"/>
  </w:num>
  <w:num w:numId="26" w16cid:durableId="743382436">
    <w:abstractNumId w:val="21"/>
  </w:num>
  <w:num w:numId="27" w16cid:durableId="461730161">
    <w:abstractNumId w:val="18"/>
  </w:num>
  <w:num w:numId="28" w16cid:durableId="1203710953">
    <w:abstractNumId w:val="22"/>
  </w:num>
  <w:num w:numId="29" w16cid:durableId="2121407947">
    <w:abstractNumId w:val="2"/>
  </w:num>
  <w:num w:numId="30" w16cid:durableId="14945616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8E7F4C"/>
    <w:rsid w:val="00042980"/>
    <w:rsid w:val="00073CA9"/>
    <w:rsid w:val="00116F63"/>
    <w:rsid w:val="0013045E"/>
    <w:rsid w:val="00137CD2"/>
    <w:rsid w:val="001B4164"/>
    <w:rsid w:val="001D384E"/>
    <w:rsid w:val="00272CBA"/>
    <w:rsid w:val="002E135A"/>
    <w:rsid w:val="002E4DCB"/>
    <w:rsid w:val="002E5A62"/>
    <w:rsid w:val="0032068A"/>
    <w:rsid w:val="0037558F"/>
    <w:rsid w:val="003833FE"/>
    <w:rsid w:val="003F4D3E"/>
    <w:rsid w:val="00436835"/>
    <w:rsid w:val="00475C9D"/>
    <w:rsid w:val="00484478"/>
    <w:rsid w:val="004B16A8"/>
    <w:rsid w:val="004D5C01"/>
    <w:rsid w:val="00557E70"/>
    <w:rsid w:val="005C5D08"/>
    <w:rsid w:val="006C1A27"/>
    <w:rsid w:val="0077346F"/>
    <w:rsid w:val="007A273B"/>
    <w:rsid w:val="008A2957"/>
    <w:rsid w:val="008E7F4C"/>
    <w:rsid w:val="00936E1F"/>
    <w:rsid w:val="00950EE6"/>
    <w:rsid w:val="0095653F"/>
    <w:rsid w:val="009820C6"/>
    <w:rsid w:val="009A4607"/>
    <w:rsid w:val="009D0FB7"/>
    <w:rsid w:val="009D7AD8"/>
    <w:rsid w:val="00A2139B"/>
    <w:rsid w:val="00A4690C"/>
    <w:rsid w:val="00AB49CF"/>
    <w:rsid w:val="00B17D1B"/>
    <w:rsid w:val="00C0056A"/>
    <w:rsid w:val="00C94B65"/>
    <w:rsid w:val="00C95142"/>
    <w:rsid w:val="00CE4F95"/>
    <w:rsid w:val="00D05BF4"/>
    <w:rsid w:val="00D153B0"/>
    <w:rsid w:val="00D34F49"/>
    <w:rsid w:val="00D41CD8"/>
    <w:rsid w:val="00D84C7F"/>
    <w:rsid w:val="00DD0A2A"/>
    <w:rsid w:val="00DF5C07"/>
    <w:rsid w:val="00E81263"/>
    <w:rsid w:val="00E833A6"/>
    <w:rsid w:val="00EA28D2"/>
    <w:rsid w:val="00EA546E"/>
    <w:rsid w:val="00ED0907"/>
    <w:rsid w:val="00F008F7"/>
    <w:rsid w:val="00F04F30"/>
    <w:rsid w:val="00F45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D281EFF"/>
  <w15:docId w15:val="{DF827C79-2927-4136-909D-05AA3CF0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40"/>
      <w:outlineLvl w:val="0"/>
    </w:pPr>
    <w:rPr>
      <w:rFonts w:ascii="Times New Roman" w:eastAsia="Times New Roman" w:hAnsi="Times New Roman" w:cs="Times New Roman"/>
      <w:b/>
      <w:bCs/>
      <w:sz w:val="24"/>
      <w:szCs w:val="24"/>
    </w:rPr>
  </w:style>
  <w:style w:type="paragraph" w:styleId="Heading2">
    <w:name w:val="heading 2"/>
    <w:basedOn w:val="Normal"/>
    <w:uiPriority w:val="9"/>
    <w:unhideWhenUsed/>
    <w:qFormat/>
    <w:pPr>
      <w:ind w:left="140"/>
      <w:outlineLvl w:val="1"/>
    </w:pPr>
    <w:rPr>
      <w:b/>
      <w:bCs/>
    </w:rPr>
  </w:style>
  <w:style w:type="paragraph" w:styleId="Heading3">
    <w:name w:val="heading 3"/>
    <w:basedOn w:val="Normal"/>
    <w:next w:val="Normal"/>
    <w:link w:val="Heading3Char"/>
    <w:uiPriority w:val="9"/>
    <w:unhideWhenUsed/>
    <w:qFormat/>
    <w:rsid w:val="002E5A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85"/>
      <w:ind w:left="140"/>
    </w:pPr>
    <w:rPr>
      <w:b/>
      <w:bCs/>
      <w:sz w:val="24"/>
      <w:szCs w:val="24"/>
    </w:rPr>
  </w:style>
  <w:style w:type="paragraph" w:styleId="TOC2">
    <w:name w:val="toc 2"/>
    <w:basedOn w:val="Normal"/>
    <w:uiPriority w:val="39"/>
    <w:qFormat/>
    <w:pPr>
      <w:ind w:left="140"/>
    </w:pPr>
    <w:rPr>
      <w:sz w:val="24"/>
      <w:szCs w:val="24"/>
    </w:rPr>
  </w:style>
  <w:style w:type="paragraph" w:styleId="TOC3">
    <w:name w:val="toc 3"/>
    <w:basedOn w:val="Normal"/>
    <w:uiPriority w:val="39"/>
    <w:qFormat/>
    <w:pPr>
      <w:ind w:left="380"/>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ind w:left="860" w:hanging="361"/>
    </w:pPr>
  </w:style>
  <w:style w:type="paragraph" w:customStyle="1" w:styleId="TableParagraph">
    <w:name w:val="Table Paragraph"/>
    <w:basedOn w:val="Normal"/>
    <w:uiPriority w:val="1"/>
    <w:qFormat/>
    <w:pPr>
      <w:ind w:left="467"/>
    </w:pPr>
  </w:style>
  <w:style w:type="paragraph" w:styleId="Header">
    <w:name w:val="header"/>
    <w:basedOn w:val="Normal"/>
    <w:link w:val="HeaderChar"/>
    <w:uiPriority w:val="99"/>
    <w:unhideWhenUsed/>
    <w:rsid w:val="00C94B65"/>
    <w:pPr>
      <w:tabs>
        <w:tab w:val="center" w:pos="4680"/>
        <w:tab w:val="right" w:pos="9360"/>
      </w:tabs>
    </w:pPr>
  </w:style>
  <w:style w:type="character" w:customStyle="1" w:styleId="HeaderChar">
    <w:name w:val="Header Char"/>
    <w:basedOn w:val="DefaultParagraphFont"/>
    <w:link w:val="Header"/>
    <w:uiPriority w:val="99"/>
    <w:rsid w:val="00C94B65"/>
    <w:rPr>
      <w:rFonts w:ascii="Calibri" w:eastAsia="Calibri" w:hAnsi="Calibri" w:cs="Calibri"/>
      <w:lang w:bidi="en-US"/>
    </w:rPr>
  </w:style>
  <w:style w:type="paragraph" w:styleId="Footer">
    <w:name w:val="footer"/>
    <w:basedOn w:val="Normal"/>
    <w:link w:val="FooterChar"/>
    <w:uiPriority w:val="99"/>
    <w:unhideWhenUsed/>
    <w:rsid w:val="00C94B65"/>
    <w:pPr>
      <w:tabs>
        <w:tab w:val="center" w:pos="4680"/>
        <w:tab w:val="right" w:pos="9360"/>
      </w:tabs>
    </w:pPr>
  </w:style>
  <w:style w:type="character" w:customStyle="1" w:styleId="FooterChar">
    <w:name w:val="Footer Char"/>
    <w:basedOn w:val="DefaultParagraphFont"/>
    <w:link w:val="Footer"/>
    <w:uiPriority w:val="99"/>
    <w:rsid w:val="00C94B65"/>
    <w:rPr>
      <w:rFonts w:ascii="Calibri" w:eastAsia="Calibri" w:hAnsi="Calibri" w:cs="Calibri"/>
      <w:lang w:bidi="en-US"/>
    </w:rPr>
  </w:style>
  <w:style w:type="character" w:styleId="Hyperlink">
    <w:name w:val="Hyperlink"/>
    <w:basedOn w:val="DefaultParagraphFont"/>
    <w:uiPriority w:val="99"/>
    <w:unhideWhenUsed/>
    <w:rsid w:val="00137CD2"/>
    <w:rPr>
      <w:color w:val="0000FF" w:themeColor="hyperlink"/>
      <w:u w:val="single"/>
    </w:rPr>
  </w:style>
  <w:style w:type="character" w:styleId="UnresolvedMention">
    <w:name w:val="Unresolved Mention"/>
    <w:basedOn w:val="DefaultParagraphFont"/>
    <w:uiPriority w:val="99"/>
    <w:semiHidden/>
    <w:unhideWhenUsed/>
    <w:rsid w:val="00137CD2"/>
    <w:rPr>
      <w:color w:val="605E5C"/>
      <w:shd w:val="clear" w:color="auto" w:fill="E1DFDD"/>
    </w:rPr>
  </w:style>
  <w:style w:type="character" w:styleId="FollowedHyperlink">
    <w:name w:val="FollowedHyperlink"/>
    <w:basedOn w:val="DefaultParagraphFont"/>
    <w:uiPriority w:val="99"/>
    <w:semiHidden/>
    <w:unhideWhenUsed/>
    <w:rsid w:val="00137CD2"/>
    <w:rPr>
      <w:color w:val="800080" w:themeColor="followedHyperlink"/>
      <w:u w:val="single"/>
    </w:rPr>
  </w:style>
  <w:style w:type="character" w:styleId="CommentReference">
    <w:name w:val="annotation reference"/>
    <w:basedOn w:val="DefaultParagraphFont"/>
    <w:uiPriority w:val="99"/>
    <w:semiHidden/>
    <w:unhideWhenUsed/>
    <w:rsid w:val="00950EE6"/>
    <w:rPr>
      <w:sz w:val="16"/>
      <w:szCs w:val="16"/>
    </w:rPr>
  </w:style>
  <w:style w:type="paragraph" w:styleId="CommentText">
    <w:name w:val="annotation text"/>
    <w:basedOn w:val="Normal"/>
    <w:link w:val="CommentTextChar"/>
    <w:uiPriority w:val="99"/>
    <w:unhideWhenUsed/>
    <w:rsid w:val="00950EE6"/>
    <w:rPr>
      <w:sz w:val="20"/>
      <w:szCs w:val="20"/>
    </w:rPr>
  </w:style>
  <w:style w:type="character" w:customStyle="1" w:styleId="CommentTextChar">
    <w:name w:val="Comment Text Char"/>
    <w:basedOn w:val="DefaultParagraphFont"/>
    <w:link w:val="CommentText"/>
    <w:uiPriority w:val="99"/>
    <w:rsid w:val="00950EE6"/>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950EE6"/>
    <w:rPr>
      <w:b/>
      <w:bCs/>
    </w:rPr>
  </w:style>
  <w:style w:type="character" w:customStyle="1" w:styleId="CommentSubjectChar">
    <w:name w:val="Comment Subject Char"/>
    <w:basedOn w:val="CommentTextChar"/>
    <w:link w:val="CommentSubject"/>
    <w:uiPriority w:val="99"/>
    <w:semiHidden/>
    <w:rsid w:val="00950EE6"/>
    <w:rPr>
      <w:rFonts w:ascii="Calibri" w:eastAsia="Calibri" w:hAnsi="Calibri" w:cs="Calibri"/>
      <w:b/>
      <w:bCs/>
      <w:sz w:val="20"/>
      <w:szCs w:val="20"/>
      <w:lang w:bidi="en-US"/>
    </w:rPr>
  </w:style>
  <w:style w:type="character" w:customStyle="1" w:styleId="Heading3Char">
    <w:name w:val="Heading 3 Char"/>
    <w:basedOn w:val="DefaultParagraphFont"/>
    <w:link w:val="Heading3"/>
    <w:uiPriority w:val="9"/>
    <w:rsid w:val="002E5A62"/>
    <w:rPr>
      <w:rFonts w:asciiTheme="majorHAnsi" w:eastAsiaTheme="majorEastAsia" w:hAnsiTheme="majorHAnsi" w:cstheme="majorBidi"/>
      <w:color w:val="243F60" w:themeColor="accent1" w:themeShade="7F"/>
      <w:sz w:val="24"/>
      <w:szCs w:val="24"/>
      <w:lang w:bidi="en-US"/>
    </w:rPr>
  </w:style>
  <w:style w:type="paragraph" w:styleId="TOCHeading">
    <w:name w:val="TOC Heading"/>
    <w:basedOn w:val="Heading1"/>
    <w:next w:val="Normal"/>
    <w:uiPriority w:val="39"/>
    <w:unhideWhenUsed/>
    <w:qFormat/>
    <w:rsid w:val="00CE4F9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table" w:styleId="TableGrid">
    <w:name w:val="Table Grid"/>
    <w:basedOn w:val="TableNormal"/>
    <w:uiPriority w:val="39"/>
    <w:rsid w:val="001D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uth.edu/hoop/section-504-coordinators.htm" TargetMode="External"/><Relationship Id="rId18" Type="http://schemas.openxmlformats.org/officeDocument/2006/relationships/hyperlink" Target="https://www.uth.edu/registrar/current-students/student-information/academic-calendar.htm" TargetMode="External"/><Relationship Id="rId26" Type="http://schemas.openxmlformats.org/officeDocument/2006/relationships/hyperlink" Target="https://www.uth.edu/auxiliary-enterprises/insurance/index.htm" TargetMode="External"/><Relationship Id="rId39" Type="http://schemas.openxmlformats.org/officeDocument/2006/relationships/hyperlink" Target="https://www.uth.edu/bursars/student-resources/tuition-fees/required-fees-all-schools" TargetMode="External"/><Relationship Id="rId21" Type="http://schemas.openxmlformats.org/officeDocument/2006/relationships/hyperlink" Target="https://www.uth.edu/canvas/index.htm" TargetMode="External"/><Relationship Id="rId34" Type="http://schemas.openxmlformats.org/officeDocument/2006/relationships/hyperlink" Target="https://www.uth.edu/studenthealth/"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th.edu/hoop/policy.htm?id=32d838cb-8f11-40f7-b8e5-f42719d41202" TargetMode="External"/><Relationship Id="rId20" Type="http://schemas.openxmlformats.org/officeDocument/2006/relationships/hyperlink" Target="https://www.uth.edu/hoop/policy.htm?id=aeb4da95-c86f-4e39-af0b-f7b6e4d228f2" TargetMode="External"/><Relationship Id="rId29" Type="http://schemas.openxmlformats.org/officeDocument/2006/relationships/hyperlink" Target="https://www.uth.edu/hoop/policy.htm?id=144807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uthealthhoustonemergency.org/" TargetMode="External"/><Relationship Id="rId32" Type="http://schemas.openxmlformats.org/officeDocument/2006/relationships/hyperlink" Target="https://www.uth.edu/hoop/186-appendix-a.htm" TargetMode="External"/><Relationship Id="rId37" Type="http://schemas.openxmlformats.org/officeDocument/2006/relationships/hyperlink" Target="https://library.tmc.edu/" TargetMode="External"/><Relationship Id="rId40" Type="http://schemas.openxmlformats.org/officeDocument/2006/relationships/hyperlink" Target="https://www.uth.edu/bursars/student-resources/tuition-fees/student-service-fees" TargetMode="External"/><Relationship Id="rId5" Type="http://schemas.openxmlformats.org/officeDocument/2006/relationships/webSettings" Target="webSettings.xml"/><Relationship Id="rId15" Type="http://schemas.openxmlformats.org/officeDocument/2006/relationships/hyperlink" Target="https://www.uth.edu/hoop/policy.htm?id=1448050" TargetMode="External"/><Relationship Id="rId23" Type="http://schemas.openxmlformats.org/officeDocument/2006/relationships/hyperlink" Target="https://med.uth.edu/msit/" TargetMode="External"/><Relationship Id="rId28" Type="http://schemas.openxmlformats.org/officeDocument/2006/relationships/hyperlink" Target="https://my.uth.tmc.edu/psp/myuth/MYUTH/ENTP/h/?tab=UT_EP_NVT_SIGNON" TargetMode="External"/><Relationship Id="rId36" Type="http://schemas.openxmlformats.org/officeDocument/2006/relationships/hyperlink" Target="https://library.tmc.edu/liaison-program/" TargetMode="External"/><Relationship Id="rId10" Type="http://schemas.openxmlformats.org/officeDocument/2006/relationships/hyperlink" Target="https://catalog.uth.edu/general-information/" TargetMode="External"/><Relationship Id="rId19" Type="http://schemas.openxmlformats.org/officeDocument/2006/relationships/hyperlink" Target="https://med.uth.edu/crebm/clinical-research-education/clinical-research-curriculum/" TargetMode="External"/><Relationship Id="rId31" Type="http://schemas.openxmlformats.org/officeDocument/2006/relationships/hyperlink" Target="https://www.uth.edu/parking/" TargetMode="External"/><Relationship Id="rId4" Type="http://schemas.openxmlformats.org/officeDocument/2006/relationships/settings" Target="settings.xml"/><Relationship Id="rId9" Type="http://schemas.openxmlformats.org/officeDocument/2006/relationships/hyperlink" Target="https://catalog.uth.edu/medical/programs/clinical-research-mscr/" TargetMode="External"/><Relationship Id="rId14" Type="http://schemas.openxmlformats.org/officeDocument/2006/relationships/hyperlink" Target="https://www.uth.edu/hr/service-areas/university-relations-equal-opportunity/" TargetMode="External"/><Relationship Id="rId22" Type="http://schemas.openxmlformats.org/officeDocument/2006/relationships/hyperlink" Target="https://catalog.uth.edu/" TargetMode="External"/><Relationship Id="rId27" Type="http://schemas.openxmlformats.org/officeDocument/2006/relationships/hyperlink" Target="https://catalog.uth.edu/general-information/student-policies/" TargetMode="External"/><Relationship Id="rId30" Type="http://schemas.openxmlformats.org/officeDocument/2006/relationships/hyperlink" Target="https://www.tmc.edu/parking/visitor-parking/" TargetMode="External"/><Relationship Id="rId35" Type="http://schemas.openxmlformats.org/officeDocument/2006/relationships/hyperlink" Target="https://med.uth.edu/crebm/clinical-research-education/ms-in-clinical-research/information-for-currently-enrolled-students/" TargetMode="Externa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www.uth.edu/hoop/186-appendix-a.htm" TargetMode="External"/><Relationship Id="rId17" Type="http://schemas.openxmlformats.org/officeDocument/2006/relationships/hyperlink" Target="https://www.uth.edu/hoop/policy.htm?id=1448072" TargetMode="External"/><Relationship Id="rId25" Type="http://schemas.openxmlformats.org/officeDocument/2006/relationships/hyperlink" Target="https://www.utph.org/" TargetMode="External"/><Relationship Id="rId33" Type="http://schemas.openxmlformats.org/officeDocument/2006/relationships/hyperlink" Target="https://www.utsystem.edu/offices/board-regents/regents-rules-and-regulations" TargetMode="External"/><Relationship Id="rId38" Type="http://schemas.openxmlformats.org/officeDocument/2006/relationships/hyperlink" Target="https://www.uth.edu/bursars/student-resources/tuition-fe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3FF2E-D31F-45ED-8C0C-EBD929ECA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6019</Words>
  <Characters>34309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School of Nursing Student Handbook (Highlights)</vt:lpstr>
    </vt:vector>
  </TitlesOfParts>
  <Company/>
  <LinksUpToDate>false</LinksUpToDate>
  <CharactersWithSpaces>40248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Nursing Student Handbook (Highlights)</dc:title>
  <dc:creator>UT Houston</dc:creator>
  <cp:lastModifiedBy>Samuel, Joyce P</cp:lastModifiedBy>
  <cp:revision>7</cp:revision>
  <cp:lastPrinted>2025-08-26T19:36:00Z</cp:lastPrinted>
  <dcterms:created xsi:type="dcterms:W3CDTF">2025-08-26T20:02:00Z</dcterms:created>
  <dcterms:modified xsi:type="dcterms:W3CDTF">2025-08-27T15:09:00Z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Word 2013</vt:lpwstr>
  </property>
  <property fmtid="{D5CDD505-2E9C-101B-9397-08002B2CF9AE}" pid="4" name="LastSaved">
    <vt:filetime>2025-08-20T00:00:00Z</vt:filetime>
  </property>
</Properties>
</file>