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C70" w:rsidRDefault="008D1199">
      <w:pPr>
        <w:pStyle w:val="Heading2"/>
      </w:pPr>
      <w:r>
        <w:t>Non PO Voucher eForm</w:t>
      </w:r>
    </w:p>
    <w:p w:rsidR="00F65756" w:rsidRDefault="00F65756" w:rsidP="00F65756">
      <w:pPr>
        <w:pStyle w:val="steptext"/>
      </w:pPr>
      <w:r>
        <w:t>This topic shows how Medical School users will complete and submit an ImageNow eForm to request a Non PO Voucher.</w:t>
      </w:r>
    </w:p>
    <w:p w:rsidR="00F65756" w:rsidRDefault="00F65756" w:rsidP="00F65756">
      <w:pPr>
        <w:pStyle w:val="steptext"/>
      </w:pPr>
    </w:p>
    <w:p w:rsidR="00F65756" w:rsidRDefault="00F65756" w:rsidP="00F65756">
      <w:pPr>
        <w:pStyle w:val="steptext"/>
      </w:pPr>
      <w:r>
        <w:t>A link to access this eForm can be found on the web site for the Medical School Office of Finance.</w:t>
      </w:r>
    </w:p>
    <w:p w:rsidR="00794C70" w:rsidRDefault="000900C7">
      <w:pPr>
        <w:spacing w:before="240"/>
        <w:jc w:val="center"/>
      </w:pPr>
      <w:r>
        <w:rPr>
          <w:noProof/>
        </w:rPr>
        <w:drawing>
          <wp:inline distT="0" distB="0" distL="0" distR="0">
            <wp:extent cx="4562475" cy="3419475"/>
            <wp:effectExtent l="19050" t="19050" r="28575" b="2857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bookmarkStart w:id="0" w:name="_GoBack"/>
      <w:bookmarkEnd w:id="0"/>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1" w:name="T2_F4"/>
            <w:bookmarkEnd w:id="1"/>
          </w:p>
        </w:tc>
        <w:tc>
          <w:tcPr>
            <w:tcW w:w="4291" w:type="pct"/>
          </w:tcPr>
          <w:p w:rsidR="00794C70" w:rsidRDefault="008D1199">
            <w:pPr>
              <w:pStyle w:val="steptext"/>
            </w:pPr>
            <w:r>
              <w:t xml:space="preserve">When you click the link for eForms, the </w:t>
            </w:r>
            <w:r>
              <w:rPr>
                <w:b/>
              </w:rPr>
              <w:t>Non PO Voucher eForm</w:t>
            </w:r>
            <w:r>
              <w:t xml:space="preserve"> appears in the Voucher Header by default.</w:t>
            </w:r>
          </w:p>
          <w:p w:rsidR="00794C70" w:rsidRDefault="00794C70">
            <w:pPr>
              <w:pStyle w:val="steptext"/>
            </w:pPr>
          </w:p>
          <w:p w:rsidR="00794C70" w:rsidRDefault="008D1199">
            <w:pPr>
              <w:pStyle w:val="steptext"/>
            </w:pPr>
            <w:r>
              <w:t xml:space="preserve">If needed, use the right side of the </w:t>
            </w:r>
            <w:r>
              <w:rPr>
                <w:b/>
              </w:rPr>
              <w:t>Voucher Header</w:t>
            </w:r>
            <w:r>
              <w:t xml:space="preserve"> to select the </w:t>
            </w:r>
            <w:r>
              <w:rPr>
                <w:b/>
              </w:rPr>
              <w:t xml:space="preserve">Non PO Voucher </w:t>
            </w:r>
            <w:r>
              <w:t>eForm.</w:t>
            </w:r>
          </w:p>
          <w:p w:rsidR="00794C70" w:rsidRDefault="00794C70">
            <w:pPr>
              <w:pStyle w:val="steptext"/>
            </w:pPr>
          </w:p>
          <w:p w:rsidR="00794C70" w:rsidRDefault="008D1199">
            <w:pPr>
              <w:pStyle w:val="steptext"/>
            </w:pPr>
            <w:r>
              <w:t xml:space="preserve">Click the </w:t>
            </w:r>
            <w:r>
              <w:rPr>
                <w:b/>
                <w:color w:val="000080"/>
              </w:rPr>
              <w:t>Voucher Type</w:t>
            </w:r>
            <w:r>
              <w:t xml:space="preserve"> dropdown button to activate the menu.</w:t>
            </w:r>
          </w:p>
          <w:p w:rsidR="00794C70" w:rsidRDefault="000900C7">
            <w:pPr>
              <w:spacing w:before="60" w:after="60"/>
            </w:pPr>
            <w:r>
              <w:rPr>
                <w:noProof/>
              </w:rPr>
              <w:drawing>
                <wp:inline distT="0" distB="0" distL="0" distR="0">
                  <wp:extent cx="1619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p>
        </w:tc>
      </w:tr>
    </w:tbl>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2" w:name="T2_F6"/>
            <w:bookmarkEnd w:id="2"/>
          </w:p>
        </w:tc>
        <w:tc>
          <w:tcPr>
            <w:tcW w:w="4291" w:type="pct"/>
          </w:tcPr>
          <w:p w:rsidR="00794C70" w:rsidRDefault="008D1199">
            <w:pPr>
              <w:pStyle w:val="steptext"/>
            </w:pPr>
            <w:r>
              <w:t xml:space="preserve">Click the </w:t>
            </w:r>
            <w:r>
              <w:rPr>
                <w:b/>
                <w:color w:val="000080"/>
              </w:rPr>
              <w:t>Non PO Voucher</w:t>
            </w:r>
            <w:r>
              <w:t xml:space="preserve"> list item.</w:t>
            </w:r>
          </w:p>
          <w:p w:rsidR="00794C70" w:rsidRDefault="000900C7">
            <w:pPr>
              <w:spacing w:before="60" w:after="60"/>
            </w:pPr>
            <w:r>
              <w:rPr>
                <w:noProof/>
              </w:rPr>
              <w:drawing>
                <wp:inline distT="0" distB="0" distL="0" distR="0">
                  <wp:extent cx="1247775" cy="161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161925"/>
                          </a:xfrm>
                          <a:prstGeom prst="rect">
                            <a:avLst/>
                          </a:prstGeom>
                          <a:noFill/>
                          <a:ln>
                            <a:noFill/>
                          </a:ln>
                        </pic:spPr>
                      </pic:pic>
                    </a:graphicData>
                  </a:graphic>
                </wp:inline>
              </w:drawing>
            </w:r>
          </w:p>
        </w:tc>
      </w:tr>
    </w:tbl>
    <w:p w:rsidR="00794C70" w:rsidRDefault="000900C7">
      <w:pPr>
        <w:spacing w:before="240"/>
        <w:jc w:val="center"/>
      </w:pPr>
      <w:r>
        <w:rPr>
          <w:noProof/>
        </w:rPr>
        <w:lastRenderedPageBreak/>
        <w:drawing>
          <wp:inline distT="0" distB="0" distL="0" distR="0" wp14:anchorId="039C7933" wp14:editId="24E239C0">
            <wp:extent cx="4552950" cy="3419475"/>
            <wp:effectExtent l="19050" t="19050" r="19050" b="2857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2950"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3" w:name="T2_F8"/>
            <w:bookmarkEnd w:id="3"/>
          </w:p>
        </w:tc>
        <w:tc>
          <w:tcPr>
            <w:tcW w:w="4291" w:type="pct"/>
          </w:tcPr>
          <w:p w:rsidR="00794C70" w:rsidRDefault="008D1199">
            <w:pPr>
              <w:pStyle w:val="steptext"/>
            </w:pPr>
            <w:r>
              <w:t xml:space="preserve">Click the </w:t>
            </w:r>
            <w:r>
              <w:rPr>
                <w:b/>
                <w:color w:val="000080"/>
              </w:rPr>
              <w:t>Transaction Business Unit</w:t>
            </w:r>
            <w:r>
              <w:t xml:space="preserve"> dropdown button to activate the menu.</w:t>
            </w:r>
          </w:p>
          <w:p w:rsidR="00794C70" w:rsidRDefault="000900C7">
            <w:pPr>
              <w:spacing w:before="60" w:after="60"/>
            </w:pPr>
            <w:r>
              <w:rPr>
                <w:noProof/>
              </w:rPr>
              <w:drawing>
                <wp:inline distT="0" distB="0" distL="0" distR="0">
                  <wp:extent cx="161925" cy="180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p>
        </w:tc>
      </w:tr>
    </w:tbl>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4" w:name="T2_F10"/>
            <w:bookmarkEnd w:id="4"/>
          </w:p>
        </w:tc>
        <w:tc>
          <w:tcPr>
            <w:tcW w:w="4291" w:type="pct"/>
          </w:tcPr>
          <w:p w:rsidR="00794C70" w:rsidRDefault="008D1199">
            <w:pPr>
              <w:pStyle w:val="steptext"/>
            </w:pPr>
            <w:r>
              <w:t xml:space="preserve">Select the </w:t>
            </w:r>
            <w:r>
              <w:rPr>
                <w:b/>
              </w:rPr>
              <w:t xml:space="preserve">UTHSC </w:t>
            </w:r>
            <w:r>
              <w:t xml:space="preserve">or the </w:t>
            </w:r>
            <w:r>
              <w:rPr>
                <w:b/>
              </w:rPr>
              <w:t xml:space="preserve">UTP </w:t>
            </w:r>
            <w:r>
              <w:t>business unit as needed.</w:t>
            </w:r>
          </w:p>
          <w:p w:rsidR="00794C70" w:rsidRDefault="00794C70">
            <w:pPr>
              <w:pStyle w:val="steptext"/>
            </w:pPr>
          </w:p>
          <w:p w:rsidR="00794C70" w:rsidRDefault="008D1199">
            <w:pPr>
              <w:pStyle w:val="steptext"/>
            </w:pPr>
            <w:r>
              <w:t xml:space="preserve">Click the </w:t>
            </w:r>
            <w:r>
              <w:rPr>
                <w:b/>
                <w:color w:val="000080"/>
              </w:rPr>
              <w:t>UTHSC</w:t>
            </w:r>
            <w:r>
              <w:t xml:space="preserve"> list item.</w:t>
            </w:r>
          </w:p>
          <w:p w:rsidR="00794C70" w:rsidRDefault="000900C7">
            <w:pPr>
              <w:spacing w:before="60" w:after="60"/>
            </w:pPr>
            <w:r>
              <w:rPr>
                <w:noProof/>
              </w:rPr>
              <w:drawing>
                <wp:inline distT="0" distB="0" distL="0" distR="0">
                  <wp:extent cx="552450" cy="161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161925"/>
                          </a:xfrm>
                          <a:prstGeom prst="rect">
                            <a:avLst/>
                          </a:prstGeom>
                          <a:noFill/>
                          <a:ln>
                            <a:noFill/>
                          </a:ln>
                        </pic:spPr>
                      </pic:pic>
                    </a:graphicData>
                  </a:graphic>
                </wp:inline>
              </w:drawing>
            </w:r>
          </w:p>
        </w:tc>
      </w:tr>
    </w:tbl>
    <w:p w:rsidR="00794C70" w:rsidRDefault="000900C7">
      <w:pPr>
        <w:spacing w:before="240"/>
        <w:jc w:val="center"/>
      </w:pPr>
      <w:r>
        <w:rPr>
          <w:noProof/>
        </w:rPr>
        <w:lastRenderedPageBreak/>
        <w:drawing>
          <wp:inline distT="0" distB="0" distL="0" distR="0">
            <wp:extent cx="4562475" cy="3419475"/>
            <wp:effectExtent l="19050" t="19050" r="28575" b="28575"/>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5" w:name="T2_F12"/>
            <w:bookmarkEnd w:id="5"/>
          </w:p>
        </w:tc>
        <w:tc>
          <w:tcPr>
            <w:tcW w:w="4291" w:type="pct"/>
          </w:tcPr>
          <w:p w:rsidR="00794C70" w:rsidRDefault="008D1199">
            <w:pPr>
              <w:pStyle w:val="steptext"/>
            </w:pPr>
            <w:r>
              <w:t xml:space="preserve">Enter your full name in the </w:t>
            </w:r>
            <w:r>
              <w:rPr>
                <w:b/>
              </w:rPr>
              <w:t xml:space="preserve">Entered By: </w:t>
            </w:r>
            <w:r>
              <w:t>field.</w:t>
            </w:r>
          </w:p>
          <w:p w:rsidR="00794C70" w:rsidRDefault="00794C70">
            <w:pPr>
              <w:pStyle w:val="steptext"/>
            </w:pPr>
          </w:p>
          <w:p w:rsidR="00794C70" w:rsidRDefault="008D1199">
            <w:pPr>
              <w:pStyle w:val="steptext"/>
            </w:pPr>
            <w:r>
              <w:t xml:space="preserve">Enter the desired information into the </w:t>
            </w:r>
            <w:r>
              <w:rPr>
                <w:b/>
                <w:color w:val="000080"/>
              </w:rPr>
              <w:t>Entered By:</w:t>
            </w:r>
            <w:r>
              <w:t xml:space="preserve"> field. Enter "</w:t>
            </w:r>
            <w:r>
              <w:rPr>
                <w:b/>
                <w:color w:val="FF0000"/>
              </w:rPr>
              <w:t>Sample User</w:t>
            </w:r>
            <w:r>
              <w:t>".</w:t>
            </w:r>
          </w:p>
        </w:tc>
      </w:tr>
    </w:tbl>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6" w:name="T2_F14"/>
            <w:bookmarkEnd w:id="6"/>
          </w:p>
        </w:tc>
        <w:tc>
          <w:tcPr>
            <w:tcW w:w="4291" w:type="pct"/>
          </w:tcPr>
          <w:p w:rsidR="00794C70" w:rsidRDefault="008D1199">
            <w:pPr>
              <w:pStyle w:val="steptext"/>
            </w:pPr>
            <w:r>
              <w:t>Enter your area code and work telephone number.  No special characters are needed here.</w:t>
            </w:r>
          </w:p>
          <w:p w:rsidR="00794C70" w:rsidRDefault="00794C70">
            <w:pPr>
              <w:pStyle w:val="steptext"/>
            </w:pPr>
          </w:p>
          <w:p w:rsidR="00794C70" w:rsidRDefault="008D1199">
            <w:pPr>
              <w:pStyle w:val="steptext"/>
            </w:pPr>
            <w:r>
              <w:t xml:space="preserve">Enter the desired information into the </w:t>
            </w:r>
            <w:r>
              <w:rPr>
                <w:b/>
                <w:color w:val="000080"/>
              </w:rPr>
              <w:t>Entered By Phone Number:</w:t>
            </w:r>
            <w:r>
              <w:t xml:space="preserve"> field. Enter "</w:t>
            </w:r>
            <w:r>
              <w:rPr>
                <w:b/>
                <w:color w:val="FF0000"/>
              </w:rPr>
              <w:t>7135001234</w:t>
            </w:r>
            <w:r>
              <w:t>".</w:t>
            </w:r>
          </w:p>
        </w:tc>
      </w:tr>
    </w:tbl>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7" w:name="T2_F16"/>
            <w:bookmarkEnd w:id="7"/>
          </w:p>
        </w:tc>
        <w:tc>
          <w:tcPr>
            <w:tcW w:w="4291" w:type="pct"/>
          </w:tcPr>
          <w:p w:rsidR="00794C70" w:rsidRDefault="008D1199">
            <w:pPr>
              <w:pStyle w:val="steptext"/>
            </w:pPr>
            <w:r>
              <w:t>Your phone number is formatted when you move to the next field on the eForm.</w:t>
            </w:r>
          </w:p>
          <w:p w:rsidR="00794C70" w:rsidRDefault="00794C70">
            <w:pPr>
              <w:pStyle w:val="steptext"/>
            </w:pPr>
          </w:p>
          <w:p w:rsidR="00794C70" w:rsidRDefault="008D1199">
            <w:pPr>
              <w:pStyle w:val="steptext"/>
            </w:pPr>
            <w:r>
              <w:t xml:space="preserve">Enter the name of the department where you work.  This may not necessarily be the same as the department used in the ChartField String.  </w:t>
            </w:r>
          </w:p>
          <w:p w:rsidR="00794C70" w:rsidRDefault="00794C70">
            <w:pPr>
              <w:pStyle w:val="steptext"/>
            </w:pPr>
          </w:p>
          <w:p w:rsidR="00794C70" w:rsidRDefault="008D1199">
            <w:pPr>
              <w:pStyle w:val="steptext"/>
            </w:pPr>
            <w:r>
              <w:t xml:space="preserve">Enter the desired information into the </w:t>
            </w:r>
            <w:r>
              <w:rPr>
                <w:b/>
                <w:color w:val="000080"/>
              </w:rPr>
              <w:t>Department Name</w:t>
            </w:r>
            <w:r>
              <w:t xml:space="preserve"> field. Enter "</w:t>
            </w:r>
            <w:r>
              <w:rPr>
                <w:b/>
                <w:color w:val="FF0000"/>
              </w:rPr>
              <w:t>Psychiatry</w:t>
            </w:r>
            <w:r>
              <w:t>".</w:t>
            </w:r>
          </w:p>
        </w:tc>
      </w:tr>
    </w:tbl>
    <w:p w:rsidR="00794C70" w:rsidRDefault="000900C7">
      <w:pPr>
        <w:spacing w:before="240"/>
        <w:jc w:val="center"/>
      </w:pPr>
      <w:r>
        <w:rPr>
          <w:noProof/>
        </w:rPr>
        <w:drawing>
          <wp:inline distT="0" distB="0" distL="0" distR="0">
            <wp:extent cx="4562475" cy="3419475"/>
            <wp:effectExtent l="19050" t="19050" r="28575" b="28575"/>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8" w:name="T2_F30"/>
            <w:bookmarkEnd w:id="8"/>
          </w:p>
        </w:tc>
        <w:tc>
          <w:tcPr>
            <w:tcW w:w="4291" w:type="pct"/>
          </w:tcPr>
          <w:p w:rsidR="00794C70" w:rsidRDefault="008D1199">
            <w:pPr>
              <w:pStyle w:val="steptext"/>
            </w:pPr>
            <w:r>
              <w:t xml:space="preserve">Enter the 10-digit </w:t>
            </w:r>
            <w:r>
              <w:rPr>
                <w:b/>
              </w:rPr>
              <w:t>Vendor ID</w:t>
            </w:r>
            <w:r>
              <w:t xml:space="preserve"> or use the </w:t>
            </w:r>
            <w:r>
              <w:rPr>
                <w:b/>
              </w:rPr>
              <w:t xml:space="preserve">Look up Vendor ID </w:t>
            </w:r>
            <w:r>
              <w:t>button to search for a vendor/supplier.</w:t>
            </w:r>
          </w:p>
          <w:p w:rsidR="00794C70" w:rsidRDefault="00794C70">
            <w:pPr>
              <w:pStyle w:val="steptext"/>
            </w:pPr>
          </w:p>
          <w:p w:rsidR="00794C70" w:rsidRDefault="008D1199">
            <w:pPr>
              <w:pStyle w:val="steptext"/>
            </w:pPr>
            <w:r>
              <w:t>This example will demonstrate both search methods.</w:t>
            </w:r>
          </w:p>
          <w:p w:rsidR="00794C70" w:rsidRDefault="00794C70">
            <w:pPr>
              <w:pStyle w:val="steptext"/>
            </w:pPr>
          </w:p>
          <w:p w:rsidR="00794C70" w:rsidRDefault="008D1199">
            <w:pPr>
              <w:pStyle w:val="steptext"/>
            </w:pPr>
            <w:r>
              <w:t xml:space="preserve">Enter the desired information into the </w:t>
            </w:r>
            <w:r>
              <w:rPr>
                <w:b/>
                <w:color w:val="000080"/>
              </w:rPr>
              <w:t>Vendor ID</w:t>
            </w:r>
            <w:r>
              <w:t xml:space="preserve"> field. Enter "</w:t>
            </w:r>
            <w:r>
              <w:rPr>
                <w:b/>
                <w:color w:val="FF0000"/>
              </w:rPr>
              <w:t>0000014481</w:t>
            </w:r>
            <w:r>
              <w:t>".</w:t>
            </w:r>
          </w:p>
        </w:tc>
      </w:tr>
    </w:tbl>
    <w:p w:rsidR="00794C70" w:rsidRDefault="000900C7">
      <w:pPr>
        <w:spacing w:before="240"/>
        <w:jc w:val="center"/>
      </w:pPr>
      <w:r>
        <w:rPr>
          <w:noProof/>
        </w:rPr>
        <w:drawing>
          <wp:inline distT="0" distB="0" distL="0" distR="0">
            <wp:extent cx="4562475" cy="3419475"/>
            <wp:effectExtent l="19050" t="19050" r="28575" b="2857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9" w:name="T2_F32"/>
            <w:bookmarkEnd w:id="9"/>
          </w:p>
        </w:tc>
        <w:tc>
          <w:tcPr>
            <w:tcW w:w="4291" w:type="pct"/>
          </w:tcPr>
          <w:p w:rsidR="00794C70" w:rsidRDefault="008D1199">
            <w:pPr>
              <w:pStyle w:val="steptext"/>
            </w:pPr>
            <w:r>
              <w:t xml:space="preserve">When you enter the </w:t>
            </w:r>
            <w:r>
              <w:rPr>
                <w:b/>
              </w:rPr>
              <w:t>Vendor ID</w:t>
            </w:r>
            <w:r>
              <w:t xml:space="preserve"> and move to the next field, or click the Look up Vendor ID button, the </w:t>
            </w:r>
            <w:r>
              <w:rPr>
                <w:b/>
              </w:rPr>
              <w:t xml:space="preserve">Vendor Search </w:t>
            </w:r>
            <w:r>
              <w:t>pop-up window appears with address options for the vendor.</w:t>
            </w:r>
          </w:p>
          <w:p w:rsidR="00794C70" w:rsidRDefault="00794C70">
            <w:pPr>
              <w:pStyle w:val="steptext"/>
            </w:pPr>
          </w:p>
          <w:p w:rsidR="00794C70" w:rsidRDefault="008D1199">
            <w:pPr>
              <w:pStyle w:val="steptext"/>
            </w:pPr>
            <w:r>
              <w:t>Double-click the vendor address to which payment should be sent (or click the address and click Ok).</w:t>
            </w:r>
          </w:p>
          <w:p w:rsidR="00794C70" w:rsidRDefault="00794C70">
            <w:pPr>
              <w:pStyle w:val="steptext"/>
            </w:pPr>
          </w:p>
          <w:p w:rsidR="00794C70" w:rsidRDefault="008D1199">
            <w:pPr>
              <w:pStyle w:val="steptext"/>
            </w:pPr>
            <w:r>
              <w:t xml:space="preserve">Double-click an entry in the </w:t>
            </w:r>
            <w:r>
              <w:rPr>
                <w:b/>
                <w:color w:val="000080"/>
              </w:rPr>
              <w:t>Vendor Search</w:t>
            </w:r>
            <w:r>
              <w:t xml:space="preserve"> row</w:t>
            </w:r>
            <w:r w:rsidR="00F65756">
              <w:t>s</w:t>
            </w:r>
            <w:r>
              <w:t>.</w:t>
            </w:r>
          </w:p>
        </w:tc>
      </w:tr>
    </w:tbl>
    <w:p w:rsidR="00794C70" w:rsidRDefault="000900C7">
      <w:pPr>
        <w:spacing w:before="240"/>
        <w:jc w:val="center"/>
      </w:pPr>
      <w:r>
        <w:rPr>
          <w:noProof/>
        </w:rPr>
        <w:drawing>
          <wp:inline distT="0" distB="0" distL="0" distR="0">
            <wp:extent cx="4562475" cy="3419475"/>
            <wp:effectExtent l="19050" t="19050" r="28575" b="28575"/>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10" w:name="T2_F291"/>
            <w:bookmarkEnd w:id="10"/>
          </w:p>
        </w:tc>
        <w:tc>
          <w:tcPr>
            <w:tcW w:w="4291" w:type="pct"/>
          </w:tcPr>
          <w:p w:rsidR="00794C70" w:rsidRDefault="008D1199">
            <w:pPr>
              <w:pStyle w:val="steptext"/>
            </w:pPr>
            <w:r>
              <w:t xml:space="preserve">Next the </w:t>
            </w:r>
            <w:r>
              <w:rPr>
                <w:b/>
              </w:rPr>
              <w:t xml:space="preserve">Vendor Location </w:t>
            </w:r>
            <w:r>
              <w:t>pop-up window appears with one or more location options.</w:t>
            </w:r>
          </w:p>
          <w:p w:rsidR="00794C70" w:rsidRDefault="00794C70">
            <w:pPr>
              <w:pStyle w:val="steptext"/>
            </w:pPr>
          </w:p>
          <w:p w:rsidR="00794C70" w:rsidRDefault="008D1199">
            <w:pPr>
              <w:pStyle w:val="steptext"/>
            </w:pPr>
            <w:r>
              <w:t>Because Vendor and Address Sequence Number (selected on the previous search screen) will be used to build the voucher and to populate Payment Address and Payment Method, you can usually choose "MAIN" as the Location on the Location selection screen.</w:t>
            </w:r>
          </w:p>
          <w:p w:rsidR="00794C70" w:rsidRDefault="00794C70">
            <w:pPr>
              <w:pStyle w:val="steptext"/>
            </w:pPr>
          </w:p>
          <w:p w:rsidR="00794C70" w:rsidRDefault="008D1199">
            <w:pPr>
              <w:pStyle w:val="steptext"/>
            </w:pPr>
            <w:r>
              <w:t>The exception to selecting "MAIN" is when a different payment method is required (i.e., CHECK, EFT, WIRE) for your transaction.  For instance, when sending research-related payments from UTH to UTP, the location is not the "MAIN" location, but is one that lists "CHECK" as the Payment Method.</w:t>
            </w:r>
          </w:p>
          <w:p w:rsidR="00794C70" w:rsidRDefault="00794C70">
            <w:pPr>
              <w:pStyle w:val="steptext"/>
            </w:pPr>
          </w:p>
          <w:p w:rsidR="00794C70" w:rsidRDefault="008D1199">
            <w:pPr>
              <w:pStyle w:val="steptext"/>
            </w:pPr>
            <w:r>
              <w:t xml:space="preserve">Double-click an entry in the </w:t>
            </w:r>
            <w:r>
              <w:rPr>
                <w:b/>
                <w:color w:val="000080"/>
              </w:rPr>
              <w:t>Vendor Search</w:t>
            </w:r>
            <w:r>
              <w:t xml:space="preserve"> row</w:t>
            </w:r>
            <w:r w:rsidR="000F78E8">
              <w:t>s</w:t>
            </w:r>
            <w:r>
              <w:t>.</w:t>
            </w:r>
          </w:p>
          <w:p w:rsidR="00794C70" w:rsidRDefault="000900C7">
            <w:pPr>
              <w:spacing w:before="60" w:after="60"/>
            </w:pPr>
            <w:r>
              <w:rPr>
                <w:noProof/>
              </w:rPr>
              <w:drawing>
                <wp:inline distT="0" distB="0" distL="0" distR="0">
                  <wp:extent cx="4219575" cy="1905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9575" cy="190500"/>
                          </a:xfrm>
                          <a:prstGeom prst="rect">
                            <a:avLst/>
                          </a:prstGeom>
                          <a:noFill/>
                          <a:ln>
                            <a:noFill/>
                          </a:ln>
                        </pic:spPr>
                      </pic:pic>
                    </a:graphicData>
                  </a:graphic>
                </wp:inline>
              </w:drawing>
            </w:r>
          </w:p>
        </w:tc>
      </w:tr>
    </w:tbl>
    <w:p w:rsidR="00794C70" w:rsidRDefault="000900C7">
      <w:pPr>
        <w:spacing w:before="240"/>
        <w:jc w:val="center"/>
      </w:pPr>
      <w:r>
        <w:rPr>
          <w:noProof/>
        </w:rPr>
        <w:drawing>
          <wp:inline distT="0" distB="0" distL="0" distR="0">
            <wp:extent cx="4562475" cy="3419475"/>
            <wp:effectExtent l="19050" t="19050" r="28575" b="28575"/>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11" w:name="T2_F305"/>
            <w:bookmarkEnd w:id="11"/>
          </w:p>
        </w:tc>
        <w:tc>
          <w:tcPr>
            <w:tcW w:w="4291" w:type="pct"/>
          </w:tcPr>
          <w:p w:rsidR="00794C70" w:rsidRDefault="008D1199">
            <w:pPr>
              <w:pStyle w:val="steptext"/>
            </w:pPr>
            <w:r>
              <w:t xml:space="preserve">The selected vendor ID, name, and address display under </w:t>
            </w:r>
            <w:r>
              <w:rPr>
                <w:b/>
              </w:rPr>
              <w:t>Vendor Information</w:t>
            </w:r>
            <w:r>
              <w:t>.</w:t>
            </w:r>
          </w:p>
        </w:tc>
      </w:tr>
    </w:tbl>
    <w:p w:rsidR="000F78E8" w:rsidRDefault="000F78E8">
      <w:pPr>
        <w:spacing w:before="240"/>
        <w:jc w:val="center"/>
      </w:pPr>
    </w:p>
    <w:p w:rsidR="000F78E8" w:rsidRDefault="000F78E8" w:rsidP="000F78E8">
      <w:r>
        <w:br w:type="page"/>
      </w:r>
    </w:p>
    <w:p w:rsidR="00794C70" w:rsidRDefault="000900C7">
      <w:pPr>
        <w:spacing w:before="240"/>
        <w:jc w:val="center"/>
      </w:pPr>
      <w:r>
        <w:rPr>
          <w:noProof/>
        </w:rPr>
        <w:drawing>
          <wp:inline distT="0" distB="0" distL="0" distR="0">
            <wp:extent cx="4562475" cy="3419475"/>
            <wp:effectExtent l="19050" t="19050" r="28575" b="28575"/>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12" w:name="T2_F308"/>
            <w:bookmarkEnd w:id="12"/>
          </w:p>
        </w:tc>
        <w:tc>
          <w:tcPr>
            <w:tcW w:w="4291" w:type="pct"/>
          </w:tcPr>
          <w:p w:rsidR="00794C70" w:rsidRDefault="008D1199">
            <w:pPr>
              <w:pStyle w:val="steptext"/>
            </w:pPr>
            <w:r>
              <w:t>Now see another way to search for a vendor/supplier.</w:t>
            </w:r>
          </w:p>
          <w:p w:rsidR="00794C70" w:rsidRDefault="00794C70">
            <w:pPr>
              <w:pStyle w:val="steptext"/>
            </w:pPr>
          </w:p>
          <w:p w:rsidR="000F78E8" w:rsidRDefault="008D1199" w:rsidP="000F78E8">
            <w:pPr>
              <w:pStyle w:val="steptext"/>
            </w:pPr>
            <w:r>
              <w:t xml:space="preserve">Click the </w:t>
            </w:r>
            <w:r>
              <w:rPr>
                <w:b/>
                <w:color w:val="000080"/>
              </w:rPr>
              <w:t>Look up Vendor ID</w:t>
            </w:r>
            <w:r>
              <w:t xml:space="preserve"> button.</w:t>
            </w:r>
          </w:p>
          <w:p w:rsidR="00794C70" w:rsidRDefault="000F78E8" w:rsidP="000F78E8">
            <w:pPr>
              <w:pStyle w:val="steptext"/>
            </w:pPr>
            <w:r>
              <w:rPr>
                <w:noProof/>
              </w:rPr>
              <w:drawing>
                <wp:inline distT="0" distB="0" distL="0" distR="0" wp14:anchorId="1D028922" wp14:editId="05539614">
                  <wp:extent cx="199390" cy="199390"/>
                  <wp:effectExtent l="0" t="0" r="0" b="0"/>
                  <wp:docPr id="153"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p>
        </w:tc>
      </w:tr>
    </w:tbl>
    <w:p w:rsidR="00794C70" w:rsidRDefault="000900C7">
      <w:pPr>
        <w:spacing w:before="240"/>
        <w:jc w:val="center"/>
      </w:pPr>
      <w:r>
        <w:rPr>
          <w:noProof/>
        </w:rPr>
        <w:drawing>
          <wp:inline distT="0" distB="0" distL="0" distR="0">
            <wp:extent cx="4562475" cy="3419475"/>
            <wp:effectExtent l="19050" t="19050" r="28575" b="28575"/>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13" w:name="T2_F352"/>
            <w:bookmarkEnd w:id="13"/>
          </w:p>
        </w:tc>
        <w:tc>
          <w:tcPr>
            <w:tcW w:w="4291" w:type="pct"/>
          </w:tcPr>
          <w:p w:rsidR="00794C70" w:rsidRDefault="008D1199">
            <w:pPr>
              <w:pStyle w:val="steptext"/>
            </w:pPr>
            <w:r>
              <w:t xml:space="preserve">A blank </w:t>
            </w:r>
            <w:r>
              <w:rPr>
                <w:b/>
              </w:rPr>
              <w:t>Vendor Search</w:t>
            </w:r>
            <w:r>
              <w:t xml:space="preserve"> pop-up window appears where you can search by vendor name or ID.</w:t>
            </w:r>
          </w:p>
          <w:p w:rsidR="00794C70" w:rsidRDefault="00794C70">
            <w:pPr>
              <w:pStyle w:val="steptext"/>
            </w:pPr>
          </w:p>
          <w:p w:rsidR="00794C70" w:rsidRDefault="008D1199">
            <w:pPr>
              <w:pStyle w:val="steptext"/>
            </w:pPr>
            <w:r>
              <w:t xml:space="preserve">Enter the desired information into the </w:t>
            </w:r>
            <w:r>
              <w:rPr>
                <w:b/>
                <w:color w:val="000080"/>
              </w:rPr>
              <w:t>Input Vendor</w:t>
            </w:r>
            <w:r>
              <w:t xml:space="preserve"> field. Enter "</w:t>
            </w:r>
            <w:r>
              <w:rPr>
                <w:b/>
                <w:color w:val="FF0000"/>
              </w:rPr>
              <w:t>American College of Psychiatrists</w:t>
            </w:r>
            <w:r>
              <w:t>".</w:t>
            </w:r>
          </w:p>
        </w:tc>
      </w:tr>
    </w:tbl>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14" w:name="T2_F368"/>
            <w:bookmarkEnd w:id="14"/>
          </w:p>
        </w:tc>
        <w:tc>
          <w:tcPr>
            <w:tcW w:w="4291" w:type="pct"/>
          </w:tcPr>
          <w:p w:rsidR="00794C70" w:rsidRDefault="008D1199">
            <w:pPr>
              <w:pStyle w:val="steptext"/>
            </w:pPr>
            <w:r>
              <w:t xml:space="preserve">Click the </w:t>
            </w:r>
            <w:r>
              <w:rPr>
                <w:b/>
                <w:color w:val="000080"/>
              </w:rPr>
              <w:t>Go</w:t>
            </w:r>
            <w:r>
              <w:t xml:space="preserve"> button.</w:t>
            </w:r>
          </w:p>
          <w:p w:rsidR="00794C70" w:rsidRDefault="000900C7">
            <w:pPr>
              <w:spacing w:before="60" w:after="60"/>
            </w:pPr>
            <w:r>
              <w:rPr>
                <w:noProof/>
              </w:rPr>
              <w:drawing>
                <wp:inline distT="0" distB="0" distL="0" distR="0">
                  <wp:extent cx="495300" cy="247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p>
        </w:tc>
      </w:tr>
    </w:tbl>
    <w:p w:rsidR="00794C70" w:rsidRDefault="000900C7">
      <w:pPr>
        <w:spacing w:before="240"/>
        <w:jc w:val="center"/>
      </w:pPr>
      <w:r>
        <w:rPr>
          <w:noProof/>
        </w:rPr>
        <w:drawing>
          <wp:inline distT="0" distB="0" distL="0" distR="0">
            <wp:extent cx="4562475" cy="3419475"/>
            <wp:effectExtent l="19050" t="19050" r="28575" b="28575"/>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15" w:name="T2_F324"/>
            <w:bookmarkEnd w:id="15"/>
          </w:p>
        </w:tc>
        <w:tc>
          <w:tcPr>
            <w:tcW w:w="4291" w:type="pct"/>
          </w:tcPr>
          <w:p w:rsidR="00794C70" w:rsidRDefault="008D1199">
            <w:pPr>
              <w:pStyle w:val="steptext"/>
            </w:pPr>
            <w:r>
              <w:t xml:space="preserve">The </w:t>
            </w:r>
            <w:r>
              <w:rPr>
                <w:b/>
              </w:rPr>
              <w:t xml:space="preserve">Vendor Search </w:t>
            </w:r>
            <w:r>
              <w:t>pop-up window appears with address options for the vendor.</w:t>
            </w:r>
          </w:p>
          <w:p w:rsidR="00794C70" w:rsidRDefault="00794C70">
            <w:pPr>
              <w:pStyle w:val="steptext"/>
            </w:pPr>
          </w:p>
          <w:p w:rsidR="00794C70" w:rsidRDefault="008D1199">
            <w:pPr>
              <w:pStyle w:val="steptext"/>
            </w:pPr>
            <w:r>
              <w:t>Double-click the vendor address to which payment should be sent (or click the address and click Ok).</w:t>
            </w:r>
          </w:p>
          <w:p w:rsidR="00794C70" w:rsidRDefault="00794C70">
            <w:pPr>
              <w:pStyle w:val="steptext"/>
            </w:pPr>
          </w:p>
          <w:p w:rsidR="00794C70" w:rsidRDefault="008D1199">
            <w:pPr>
              <w:pStyle w:val="steptext"/>
            </w:pPr>
            <w:r>
              <w:t xml:space="preserve">Double-click an entry in the </w:t>
            </w:r>
            <w:r>
              <w:rPr>
                <w:b/>
                <w:color w:val="000080"/>
              </w:rPr>
              <w:t>Vendor Search</w:t>
            </w:r>
            <w:r>
              <w:t xml:space="preserve"> row</w:t>
            </w:r>
            <w:r w:rsidR="000F78E8">
              <w:t>s</w:t>
            </w:r>
            <w:r>
              <w:t>.</w:t>
            </w:r>
          </w:p>
        </w:tc>
      </w:tr>
    </w:tbl>
    <w:p w:rsidR="00794C70" w:rsidRDefault="000900C7">
      <w:pPr>
        <w:spacing w:before="240"/>
        <w:jc w:val="center"/>
      </w:pPr>
      <w:r>
        <w:rPr>
          <w:noProof/>
        </w:rPr>
        <w:drawing>
          <wp:inline distT="0" distB="0" distL="0" distR="0">
            <wp:extent cx="4562475" cy="3419475"/>
            <wp:effectExtent l="19050" t="19050" r="28575" b="28575"/>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16" w:name="T2_F338"/>
            <w:bookmarkEnd w:id="16"/>
          </w:p>
        </w:tc>
        <w:tc>
          <w:tcPr>
            <w:tcW w:w="4291" w:type="pct"/>
          </w:tcPr>
          <w:p w:rsidR="00794C70" w:rsidRDefault="008D1199">
            <w:pPr>
              <w:pStyle w:val="steptext"/>
            </w:pPr>
            <w:r>
              <w:t xml:space="preserve">Next the </w:t>
            </w:r>
            <w:r>
              <w:rPr>
                <w:b/>
              </w:rPr>
              <w:t xml:space="preserve">Vendor Location </w:t>
            </w:r>
            <w:r>
              <w:t>pop-up window appears with one or more location options.</w:t>
            </w:r>
          </w:p>
          <w:p w:rsidR="00794C70" w:rsidRDefault="00794C70">
            <w:pPr>
              <w:pStyle w:val="steptext"/>
            </w:pPr>
          </w:p>
          <w:p w:rsidR="00794C70" w:rsidRDefault="008D1199">
            <w:pPr>
              <w:pStyle w:val="steptext"/>
            </w:pPr>
            <w:r>
              <w:t>Because Vendor and Address Sequence Number (selected on the previous search screen) will be used to build the voucher and to populate Payment Address and Payment Method, you can usually choose "MAIN" as the Location on the Location selection screen.</w:t>
            </w:r>
          </w:p>
          <w:p w:rsidR="00794C70" w:rsidRDefault="00794C70">
            <w:pPr>
              <w:pStyle w:val="steptext"/>
            </w:pPr>
          </w:p>
          <w:p w:rsidR="00794C70" w:rsidRDefault="008D1199">
            <w:pPr>
              <w:pStyle w:val="steptext"/>
            </w:pPr>
            <w:r>
              <w:t>The exception to selecting "MAIN" is when a different payment method is required (i.e., CHECK, EFT, WIRE) for your transaction.  For instance, when sending research-related payments from UTH to UTP, the location is not the "MAIN" location, but is one that lists "CHECK" as the Payment Method.</w:t>
            </w:r>
          </w:p>
          <w:p w:rsidR="00794C70" w:rsidRDefault="00794C70">
            <w:pPr>
              <w:pStyle w:val="steptext"/>
            </w:pPr>
          </w:p>
          <w:p w:rsidR="00794C70" w:rsidRDefault="008D1199">
            <w:pPr>
              <w:pStyle w:val="steptext"/>
            </w:pPr>
            <w:r>
              <w:t xml:space="preserve">Double-click an entry in the </w:t>
            </w:r>
            <w:r>
              <w:rPr>
                <w:b/>
                <w:color w:val="000080"/>
              </w:rPr>
              <w:t xml:space="preserve">Vendor </w:t>
            </w:r>
            <w:r w:rsidR="000F78E8">
              <w:rPr>
                <w:b/>
                <w:color w:val="000080"/>
              </w:rPr>
              <w:t>Location</w:t>
            </w:r>
            <w:r>
              <w:t xml:space="preserve"> row</w:t>
            </w:r>
            <w:r w:rsidR="000F78E8">
              <w:t>s</w:t>
            </w:r>
            <w:r>
              <w:t>.</w:t>
            </w:r>
          </w:p>
          <w:p w:rsidR="00794C70" w:rsidRDefault="000900C7">
            <w:pPr>
              <w:spacing w:before="60" w:after="60"/>
            </w:pPr>
            <w:r>
              <w:rPr>
                <w:noProof/>
              </w:rPr>
              <w:drawing>
                <wp:inline distT="0" distB="0" distL="0" distR="0">
                  <wp:extent cx="4219575" cy="1905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9575" cy="190500"/>
                          </a:xfrm>
                          <a:prstGeom prst="rect">
                            <a:avLst/>
                          </a:prstGeom>
                          <a:noFill/>
                          <a:ln>
                            <a:noFill/>
                          </a:ln>
                        </pic:spPr>
                      </pic:pic>
                    </a:graphicData>
                  </a:graphic>
                </wp:inline>
              </w:drawing>
            </w:r>
          </w:p>
        </w:tc>
      </w:tr>
    </w:tbl>
    <w:p w:rsidR="00794C70" w:rsidRDefault="000900C7">
      <w:pPr>
        <w:spacing w:before="240"/>
        <w:jc w:val="center"/>
      </w:pPr>
      <w:r>
        <w:rPr>
          <w:noProof/>
        </w:rPr>
        <w:drawing>
          <wp:inline distT="0" distB="0" distL="0" distR="0">
            <wp:extent cx="4562475" cy="3419475"/>
            <wp:effectExtent l="19050" t="19050" r="28575" b="28575"/>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17" w:name="T2_F54"/>
            <w:bookmarkEnd w:id="17"/>
          </w:p>
        </w:tc>
        <w:tc>
          <w:tcPr>
            <w:tcW w:w="4291" w:type="pct"/>
          </w:tcPr>
          <w:p w:rsidR="00794C70" w:rsidRDefault="008D1199">
            <w:pPr>
              <w:pStyle w:val="steptext"/>
            </w:pPr>
            <w:r>
              <w:t xml:space="preserve">The selected vendor ID, name, and address display under </w:t>
            </w:r>
            <w:r>
              <w:rPr>
                <w:b/>
              </w:rPr>
              <w:t>Vendor Information</w:t>
            </w:r>
            <w:r>
              <w:t>.</w:t>
            </w:r>
          </w:p>
          <w:p w:rsidR="00794C70" w:rsidRDefault="00794C70">
            <w:pPr>
              <w:pStyle w:val="steptext"/>
            </w:pPr>
          </w:p>
          <w:p w:rsidR="00794C70" w:rsidRDefault="008D1199">
            <w:pPr>
              <w:pStyle w:val="steptext"/>
            </w:pPr>
            <w:r>
              <w:t xml:space="preserve">Enter the vendor's </w:t>
            </w:r>
            <w:r>
              <w:rPr>
                <w:b/>
              </w:rPr>
              <w:t>Invoice Number</w:t>
            </w:r>
            <w:r w:rsidR="000F78E8">
              <w:t xml:space="preserve"> exactly as it appears on the bill; spaces and special characters are allowed.</w:t>
            </w:r>
          </w:p>
          <w:p w:rsidR="00794C70" w:rsidRDefault="00794C70">
            <w:pPr>
              <w:pStyle w:val="steptext"/>
            </w:pPr>
          </w:p>
          <w:p w:rsidR="00794C70" w:rsidRDefault="008D1199">
            <w:pPr>
              <w:pStyle w:val="steptext"/>
            </w:pPr>
            <w:r>
              <w:t xml:space="preserve">Enter the desired information into the </w:t>
            </w:r>
            <w:r>
              <w:rPr>
                <w:b/>
                <w:color w:val="000080"/>
              </w:rPr>
              <w:t>Invoice Number</w:t>
            </w:r>
            <w:r>
              <w:t xml:space="preserve"> field. Enter "</w:t>
            </w:r>
            <w:r>
              <w:rPr>
                <w:b/>
                <w:color w:val="FF0000"/>
              </w:rPr>
              <w:t>12345</w:t>
            </w:r>
            <w:r>
              <w:t>".</w:t>
            </w:r>
          </w:p>
        </w:tc>
      </w:tr>
    </w:tbl>
    <w:p w:rsidR="00794C70" w:rsidRDefault="000900C7">
      <w:pPr>
        <w:spacing w:before="240"/>
        <w:jc w:val="center"/>
      </w:pPr>
      <w:r>
        <w:rPr>
          <w:noProof/>
        </w:rPr>
        <w:drawing>
          <wp:inline distT="0" distB="0" distL="0" distR="0">
            <wp:extent cx="4562475" cy="3419475"/>
            <wp:effectExtent l="19050" t="19050" r="28575" b="28575"/>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18" w:name="T2_F74"/>
            <w:bookmarkEnd w:id="18"/>
          </w:p>
        </w:tc>
        <w:tc>
          <w:tcPr>
            <w:tcW w:w="4291" w:type="pct"/>
          </w:tcPr>
          <w:p w:rsidR="00794C70" w:rsidRDefault="008D1199">
            <w:pPr>
              <w:pStyle w:val="steptext"/>
            </w:pPr>
            <w:r>
              <w:rPr>
                <w:b/>
              </w:rPr>
              <w:t>Invoice Date</w:t>
            </w:r>
            <w:r>
              <w:t xml:space="preserve"> is not an input field.  Click in the </w:t>
            </w:r>
            <w:r>
              <w:rPr>
                <w:b/>
              </w:rPr>
              <w:t xml:space="preserve">Invoice Date </w:t>
            </w:r>
            <w:r>
              <w:t xml:space="preserve">field, or click the </w:t>
            </w:r>
            <w:r>
              <w:rPr>
                <w:b/>
              </w:rPr>
              <w:t>Calendar</w:t>
            </w:r>
            <w:r>
              <w:t xml:space="preserve"> button to select a date from the pop-up calendar.</w:t>
            </w:r>
          </w:p>
          <w:p w:rsidR="00794C70" w:rsidRDefault="00794C70">
            <w:pPr>
              <w:pStyle w:val="steptext"/>
            </w:pPr>
          </w:p>
          <w:p w:rsidR="00794C70" w:rsidRDefault="008D1199">
            <w:pPr>
              <w:pStyle w:val="steptext"/>
            </w:pPr>
            <w:r>
              <w:t>Select the date on the vendor's invoice or use today's date if no date is provided.</w:t>
            </w:r>
          </w:p>
          <w:p w:rsidR="00794C70" w:rsidRDefault="00794C70">
            <w:pPr>
              <w:pStyle w:val="steptext"/>
            </w:pPr>
          </w:p>
          <w:p w:rsidR="00794C70" w:rsidRDefault="008D1199">
            <w:pPr>
              <w:pStyle w:val="steptext"/>
            </w:pPr>
            <w:r>
              <w:t xml:space="preserve">Click the </w:t>
            </w:r>
            <w:r>
              <w:rPr>
                <w:b/>
                <w:color w:val="000080"/>
              </w:rPr>
              <w:t>Calendar</w:t>
            </w:r>
            <w:r>
              <w:t xml:space="preserve"> button.</w:t>
            </w:r>
          </w:p>
          <w:p w:rsidR="00794C70" w:rsidRDefault="000900C7">
            <w:pPr>
              <w:spacing w:before="60" w:after="60"/>
            </w:pPr>
            <w:r>
              <w:rPr>
                <w:noProof/>
              </w:rPr>
              <w:drawing>
                <wp:inline distT="0" distB="0" distL="0" distR="0">
                  <wp:extent cx="2133600" cy="1619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33600" cy="161925"/>
                          </a:xfrm>
                          <a:prstGeom prst="rect">
                            <a:avLst/>
                          </a:prstGeom>
                          <a:noFill/>
                          <a:ln>
                            <a:noFill/>
                          </a:ln>
                        </pic:spPr>
                      </pic:pic>
                    </a:graphicData>
                  </a:graphic>
                </wp:inline>
              </w:drawing>
            </w:r>
          </w:p>
        </w:tc>
      </w:tr>
    </w:tbl>
    <w:p w:rsidR="00794C70" w:rsidRDefault="000900C7">
      <w:pPr>
        <w:spacing w:before="240"/>
        <w:jc w:val="center"/>
      </w:pPr>
      <w:r>
        <w:rPr>
          <w:noProof/>
        </w:rPr>
        <w:drawing>
          <wp:inline distT="0" distB="0" distL="0" distR="0">
            <wp:extent cx="4562475" cy="3419475"/>
            <wp:effectExtent l="19050" t="19050" r="28575" b="28575"/>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19" w:name="T2_F90"/>
            <w:bookmarkEnd w:id="19"/>
          </w:p>
        </w:tc>
        <w:tc>
          <w:tcPr>
            <w:tcW w:w="4291" w:type="pct"/>
          </w:tcPr>
          <w:p w:rsidR="00794C70" w:rsidRDefault="008D1199">
            <w:pPr>
              <w:pStyle w:val="steptext"/>
            </w:pPr>
            <w:r>
              <w:t>Scroll to the desired month/year.</w:t>
            </w:r>
          </w:p>
          <w:p w:rsidR="00794C70" w:rsidRDefault="00794C70">
            <w:pPr>
              <w:pStyle w:val="steptext"/>
            </w:pPr>
          </w:p>
          <w:p w:rsidR="00794C70" w:rsidRDefault="008D1199">
            <w:pPr>
              <w:pStyle w:val="steptext"/>
            </w:pPr>
            <w:r>
              <w:t xml:space="preserve">Click the </w:t>
            </w:r>
            <w:r>
              <w:rPr>
                <w:b/>
                <w:color w:val="000080"/>
              </w:rPr>
              <w:t>Previous/Back</w:t>
            </w:r>
            <w:r>
              <w:t xml:space="preserve"> button.</w:t>
            </w:r>
          </w:p>
          <w:p w:rsidR="00794C70" w:rsidRDefault="000900C7">
            <w:pPr>
              <w:spacing w:before="60" w:after="60"/>
            </w:pPr>
            <w:r>
              <w:rPr>
                <w:noProof/>
              </w:rPr>
              <w:drawing>
                <wp:inline distT="0" distB="0" distL="0" distR="0">
                  <wp:extent cx="200025" cy="1905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r>
    </w:tbl>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20" w:name="T2_F106"/>
            <w:bookmarkEnd w:id="20"/>
          </w:p>
        </w:tc>
        <w:tc>
          <w:tcPr>
            <w:tcW w:w="4291" w:type="pct"/>
          </w:tcPr>
          <w:p w:rsidR="00794C70" w:rsidRDefault="008D1199">
            <w:pPr>
              <w:pStyle w:val="steptext"/>
            </w:pPr>
            <w:r>
              <w:t>Select the date for the selected month/year.</w:t>
            </w:r>
          </w:p>
          <w:p w:rsidR="00794C70" w:rsidRDefault="00794C70">
            <w:pPr>
              <w:pStyle w:val="steptext"/>
            </w:pPr>
          </w:p>
          <w:p w:rsidR="00794C70" w:rsidRDefault="008D1199">
            <w:pPr>
              <w:pStyle w:val="steptext"/>
            </w:pPr>
            <w:r>
              <w:t xml:space="preserve">Click the </w:t>
            </w:r>
            <w:r>
              <w:rPr>
                <w:b/>
                <w:color w:val="000080"/>
              </w:rPr>
              <w:t>Aug 10</w:t>
            </w:r>
            <w:r>
              <w:t xml:space="preserve"> object.</w:t>
            </w:r>
          </w:p>
          <w:p w:rsidR="00794C70" w:rsidRDefault="000900C7">
            <w:pPr>
              <w:spacing w:before="60" w:after="60"/>
            </w:pPr>
            <w:r>
              <w:rPr>
                <w:noProof/>
              </w:rPr>
              <w:drawing>
                <wp:inline distT="0" distB="0" distL="0" distR="0">
                  <wp:extent cx="247650" cy="15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inline>
              </w:drawing>
            </w:r>
          </w:p>
        </w:tc>
      </w:tr>
    </w:tbl>
    <w:p w:rsidR="00794C70" w:rsidRDefault="000900C7">
      <w:pPr>
        <w:spacing w:before="240"/>
        <w:jc w:val="center"/>
      </w:pPr>
      <w:r>
        <w:rPr>
          <w:noProof/>
        </w:rPr>
        <w:drawing>
          <wp:inline distT="0" distB="0" distL="0" distR="0">
            <wp:extent cx="4562475" cy="3419475"/>
            <wp:effectExtent l="19050" t="19050" r="28575" b="28575"/>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21" w:name="T2_F122"/>
            <w:bookmarkEnd w:id="21"/>
          </w:p>
        </w:tc>
        <w:tc>
          <w:tcPr>
            <w:tcW w:w="4291" w:type="pct"/>
          </w:tcPr>
          <w:p w:rsidR="00794C70" w:rsidRDefault="008D1199">
            <w:pPr>
              <w:pStyle w:val="steptext"/>
            </w:pPr>
            <w:r>
              <w:t>Close the calendar pop-up window when the correct Invoice Date displays in the field.</w:t>
            </w:r>
          </w:p>
          <w:p w:rsidR="00794C70" w:rsidRDefault="00794C70">
            <w:pPr>
              <w:pStyle w:val="steptext"/>
            </w:pPr>
          </w:p>
          <w:p w:rsidR="00794C70" w:rsidRDefault="008D1199">
            <w:pPr>
              <w:pStyle w:val="steptext"/>
            </w:pPr>
            <w:r>
              <w:t xml:space="preserve">Click the </w:t>
            </w:r>
            <w:r>
              <w:rPr>
                <w:b/>
                <w:color w:val="000080"/>
              </w:rPr>
              <w:t>Close Calendar</w:t>
            </w:r>
            <w:r>
              <w:t xml:space="preserve"> button.</w:t>
            </w:r>
          </w:p>
          <w:p w:rsidR="00794C70" w:rsidRDefault="000900C7">
            <w:pPr>
              <w:spacing w:before="60" w:after="60"/>
            </w:pPr>
            <w:r>
              <w:rPr>
                <w:noProof/>
              </w:rPr>
              <w:drawing>
                <wp:inline distT="0" distB="0" distL="0" distR="0">
                  <wp:extent cx="247650" cy="152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inline>
              </w:drawing>
            </w:r>
          </w:p>
        </w:tc>
      </w:tr>
    </w:tbl>
    <w:p w:rsidR="00794C70" w:rsidRDefault="000900C7">
      <w:pPr>
        <w:spacing w:before="240"/>
        <w:jc w:val="center"/>
      </w:pPr>
      <w:r>
        <w:rPr>
          <w:noProof/>
        </w:rPr>
        <w:drawing>
          <wp:inline distT="0" distB="0" distL="0" distR="0">
            <wp:extent cx="4562475" cy="3419475"/>
            <wp:effectExtent l="19050" t="19050" r="28575" b="28575"/>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22" w:name="T2_F138"/>
            <w:bookmarkEnd w:id="22"/>
          </w:p>
        </w:tc>
        <w:tc>
          <w:tcPr>
            <w:tcW w:w="4291" w:type="pct"/>
          </w:tcPr>
          <w:p w:rsidR="00794C70" w:rsidRDefault="008D1199">
            <w:pPr>
              <w:pStyle w:val="steptext"/>
            </w:pPr>
            <w:r>
              <w:t>Enter the total amount of the invoice.</w:t>
            </w:r>
          </w:p>
          <w:p w:rsidR="00794C70" w:rsidRDefault="00794C70">
            <w:pPr>
              <w:pStyle w:val="steptext"/>
            </w:pPr>
          </w:p>
          <w:p w:rsidR="00794C70" w:rsidRDefault="008D1199">
            <w:pPr>
              <w:pStyle w:val="steptext"/>
            </w:pPr>
            <w:r>
              <w:t xml:space="preserve">Enter the desired information into the </w:t>
            </w:r>
            <w:r>
              <w:rPr>
                <w:b/>
                <w:color w:val="000080"/>
              </w:rPr>
              <w:t>Invoice Amount</w:t>
            </w:r>
            <w:r>
              <w:t xml:space="preserve"> field. Enter "</w:t>
            </w:r>
            <w:r>
              <w:rPr>
                <w:b/>
                <w:color w:val="FF0000"/>
              </w:rPr>
              <w:t>2000</w:t>
            </w:r>
            <w:r>
              <w:t>".</w:t>
            </w:r>
          </w:p>
        </w:tc>
      </w:tr>
    </w:tbl>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23" w:name="T2_F154"/>
            <w:bookmarkEnd w:id="23"/>
          </w:p>
        </w:tc>
        <w:tc>
          <w:tcPr>
            <w:tcW w:w="4291" w:type="pct"/>
          </w:tcPr>
          <w:p w:rsidR="00794C70" w:rsidRDefault="008D1199">
            <w:pPr>
              <w:pStyle w:val="steptext"/>
            </w:pPr>
            <w:r>
              <w:t xml:space="preserve">The </w:t>
            </w:r>
            <w:r>
              <w:rPr>
                <w:b/>
              </w:rPr>
              <w:t xml:space="preserve">Invoice Amount </w:t>
            </w:r>
            <w:r>
              <w:t>is formatted when you move to the next field.</w:t>
            </w:r>
          </w:p>
          <w:p w:rsidR="00794C70" w:rsidRDefault="00794C70">
            <w:pPr>
              <w:pStyle w:val="steptext"/>
            </w:pPr>
          </w:p>
          <w:p w:rsidR="00794C70" w:rsidRDefault="008D1199">
            <w:pPr>
              <w:pStyle w:val="steptext"/>
            </w:pPr>
            <w:r>
              <w:t xml:space="preserve">In the </w:t>
            </w:r>
            <w:r>
              <w:rPr>
                <w:b/>
              </w:rPr>
              <w:t xml:space="preserve">Voucher Line Detail </w:t>
            </w:r>
            <w:r>
              <w:t xml:space="preserve">section, enter the appropriate </w:t>
            </w:r>
            <w:r>
              <w:rPr>
                <w:b/>
              </w:rPr>
              <w:t xml:space="preserve">Line Description, ChartField String, </w:t>
            </w:r>
            <w:r>
              <w:t>and</w:t>
            </w:r>
            <w:r>
              <w:rPr>
                <w:b/>
              </w:rPr>
              <w:t xml:space="preserve"> Amount</w:t>
            </w:r>
            <w:r>
              <w:t>.</w:t>
            </w:r>
            <w:r w:rsidR="00650BCE">
              <w:t xml:space="preserve"> </w:t>
            </w:r>
            <w:r>
              <w:t xml:space="preserve"> As needed, click the </w:t>
            </w:r>
            <w:r>
              <w:rPr>
                <w:b/>
              </w:rPr>
              <w:t>(+) Add a New Row</w:t>
            </w:r>
            <w:r>
              <w:t xml:space="preserve"> button to add additional voucher lines and enter the detail</w:t>
            </w:r>
            <w:r w:rsidR="00650BCE">
              <w:t>s</w:t>
            </w:r>
            <w:r>
              <w:t>.</w:t>
            </w:r>
          </w:p>
          <w:p w:rsidR="00794C70" w:rsidRDefault="00794C70">
            <w:pPr>
              <w:pStyle w:val="steptext"/>
            </w:pPr>
          </w:p>
          <w:p w:rsidR="00794C70" w:rsidRDefault="008D1199">
            <w:pPr>
              <w:pStyle w:val="steptext"/>
            </w:pPr>
            <w:r>
              <w:t xml:space="preserve">Click the </w:t>
            </w:r>
            <w:r>
              <w:rPr>
                <w:b/>
                <w:color w:val="000080"/>
              </w:rPr>
              <w:t>Vertical</w:t>
            </w:r>
            <w:r>
              <w:t xml:space="preserve"> scrollbar.</w:t>
            </w:r>
          </w:p>
          <w:p w:rsidR="00794C70" w:rsidRDefault="000900C7">
            <w:pPr>
              <w:spacing w:before="60" w:after="60"/>
            </w:pPr>
            <w:r>
              <w:rPr>
                <w:noProof/>
              </w:rPr>
              <w:drawing>
                <wp:inline distT="0" distB="0" distL="0" distR="0">
                  <wp:extent cx="171450" cy="9715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1450" cy="971550"/>
                          </a:xfrm>
                          <a:prstGeom prst="rect">
                            <a:avLst/>
                          </a:prstGeom>
                          <a:noFill/>
                          <a:ln>
                            <a:noFill/>
                          </a:ln>
                        </pic:spPr>
                      </pic:pic>
                    </a:graphicData>
                  </a:graphic>
                </wp:inline>
              </w:drawing>
            </w:r>
          </w:p>
        </w:tc>
      </w:tr>
    </w:tbl>
    <w:p w:rsidR="00794C70" w:rsidRDefault="000900C7">
      <w:pPr>
        <w:spacing w:before="240"/>
        <w:jc w:val="center"/>
      </w:pPr>
      <w:r>
        <w:rPr>
          <w:noProof/>
        </w:rPr>
        <w:drawing>
          <wp:inline distT="0" distB="0" distL="0" distR="0">
            <wp:extent cx="4562475" cy="3419475"/>
            <wp:effectExtent l="19050" t="19050" r="28575" b="28575"/>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24" w:name="T2_F170"/>
            <w:bookmarkEnd w:id="24"/>
          </w:p>
        </w:tc>
        <w:tc>
          <w:tcPr>
            <w:tcW w:w="4291" w:type="pct"/>
          </w:tcPr>
          <w:p w:rsidR="00794C70" w:rsidRDefault="008D1199">
            <w:pPr>
              <w:pStyle w:val="steptext"/>
            </w:pPr>
            <w:r>
              <w:t xml:space="preserve">Once you have input all of the information on the eForm, click the </w:t>
            </w:r>
            <w:r>
              <w:rPr>
                <w:b/>
              </w:rPr>
              <w:t>Validate</w:t>
            </w:r>
            <w:r>
              <w:t xml:space="preserve"> button to check for any errors.</w:t>
            </w:r>
          </w:p>
          <w:p w:rsidR="00794C70" w:rsidRDefault="00794C70">
            <w:pPr>
              <w:pStyle w:val="steptext"/>
            </w:pPr>
          </w:p>
          <w:p w:rsidR="00794C70" w:rsidRDefault="008D1199">
            <w:pPr>
              <w:pStyle w:val="steptext"/>
            </w:pPr>
            <w:r>
              <w:t>(In this example, the voucher line detail has been entered with an incorrect amount.)</w:t>
            </w:r>
          </w:p>
          <w:p w:rsidR="00794C70" w:rsidRDefault="00794C70">
            <w:pPr>
              <w:pStyle w:val="steptext"/>
            </w:pPr>
          </w:p>
          <w:p w:rsidR="00794C70" w:rsidRDefault="008D1199">
            <w:pPr>
              <w:pStyle w:val="steptext"/>
            </w:pPr>
            <w:r>
              <w:t xml:space="preserve">Click the </w:t>
            </w:r>
            <w:r>
              <w:rPr>
                <w:b/>
                <w:color w:val="000080"/>
              </w:rPr>
              <w:t>Validate</w:t>
            </w:r>
            <w:r>
              <w:t xml:space="preserve"> button.</w:t>
            </w:r>
          </w:p>
          <w:p w:rsidR="00794C70" w:rsidRDefault="000900C7">
            <w:pPr>
              <w:spacing w:before="60" w:after="60"/>
            </w:pPr>
            <w:r>
              <w:rPr>
                <w:noProof/>
              </w:rPr>
              <w:drawing>
                <wp:inline distT="0" distB="0" distL="0" distR="0">
                  <wp:extent cx="1543050" cy="1619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43050" cy="161925"/>
                          </a:xfrm>
                          <a:prstGeom prst="rect">
                            <a:avLst/>
                          </a:prstGeom>
                          <a:noFill/>
                          <a:ln>
                            <a:noFill/>
                          </a:ln>
                        </pic:spPr>
                      </pic:pic>
                    </a:graphicData>
                  </a:graphic>
                </wp:inline>
              </w:drawing>
            </w:r>
          </w:p>
        </w:tc>
      </w:tr>
    </w:tbl>
    <w:p w:rsidR="00794C70" w:rsidRDefault="000900C7">
      <w:pPr>
        <w:spacing w:before="240"/>
        <w:jc w:val="center"/>
      </w:pPr>
      <w:r>
        <w:rPr>
          <w:noProof/>
        </w:rPr>
        <w:drawing>
          <wp:inline distT="0" distB="0" distL="0" distR="0">
            <wp:extent cx="4562475" cy="3419475"/>
            <wp:effectExtent l="19050" t="19050" r="28575" b="28575"/>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25" w:name="T2_F186"/>
            <w:bookmarkEnd w:id="25"/>
          </w:p>
        </w:tc>
        <w:tc>
          <w:tcPr>
            <w:tcW w:w="4291" w:type="pct"/>
          </w:tcPr>
          <w:p w:rsidR="00794C70" w:rsidRDefault="008D1199">
            <w:pPr>
              <w:pStyle w:val="steptext"/>
            </w:pPr>
            <w:r>
              <w:t xml:space="preserve">If needed, correct any errors or click the </w:t>
            </w:r>
            <w:r>
              <w:rPr>
                <w:b/>
              </w:rPr>
              <w:t>Reset</w:t>
            </w:r>
            <w:r>
              <w:t xml:space="preserve"> button and re-enter the eForm data.</w:t>
            </w:r>
            <w:r w:rsidR="00650BCE">
              <w:t xml:space="preserve"> </w:t>
            </w:r>
            <w:r>
              <w:t xml:space="preserve"> Then validate the eForm again.</w:t>
            </w:r>
          </w:p>
          <w:p w:rsidR="00794C70" w:rsidRDefault="00794C70">
            <w:pPr>
              <w:pStyle w:val="steptext"/>
            </w:pPr>
          </w:p>
          <w:p w:rsidR="00794C70" w:rsidRDefault="008D1199">
            <w:pPr>
              <w:pStyle w:val="steptext"/>
            </w:pPr>
            <w:r>
              <w:t xml:space="preserve">(In this example, we are correcting the voucher line </w:t>
            </w:r>
            <w:r w:rsidR="00650BCE">
              <w:t xml:space="preserve">detail </w:t>
            </w:r>
            <w:r>
              <w:t>amount.)</w:t>
            </w:r>
          </w:p>
          <w:p w:rsidR="00794C70" w:rsidRDefault="00794C70">
            <w:pPr>
              <w:pStyle w:val="steptext"/>
            </w:pPr>
          </w:p>
          <w:p w:rsidR="00794C70" w:rsidRDefault="008D1199">
            <w:pPr>
              <w:pStyle w:val="steptext"/>
            </w:pPr>
            <w:r>
              <w:t xml:space="preserve">Enter the desired information into the </w:t>
            </w:r>
            <w:r>
              <w:rPr>
                <w:b/>
                <w:color w:val="000080"/>
              </w:rPr>
              <w:t>Amount</w:t>
            </w:r>
            <w:r>
              <w:t xml:space="preserve"> field. Enter "</w:t>
            </w:r>
            <w:r>
              <w:rPr>
                <w:b/>
                <w:color w:val="FF0000"/>
              </w:rPr>
              <w:t>2000</w:t>
            </w:r>
            <w:r>
              <w:t>".</w:t>
            </w:r>
          </w:p>
        </w:tc>
      </w:tr>
    </w:tbl>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26" w:name="T2_F202"/>
            <w:bookmarkEnd w:id="26"/>
          </w:p>
        </w:tc>
        <w:tc>
          <w:tcPr>
            <w:tcW w:w="4291" w:type="pct"/>
          </w:tcPr>
          <w:p w:rsidR="00794C70" w:rsidRDefault="008D1199">
            <w:pPr>
              <w:pStyle w:val="steptext"/>
            </w:pPr>
            <w:r>
              <w:t xml:space="preserve">Click the </w:t>
            </w:r>
            <w:r>
              <w:rPr>
                <w:b/>
                <w:color w:val="000080"/>
              </w:rPr>
              <w:t>Validate</w:t>
            </w:r>
            <w:r>
              <w:t xml:space="preserve"> button.</w:t>
            </w:r>
          </w:p>
          <w:p w:rsidR="00794C70" w:rsidRDefault="000900C7">
            <w:pPr>
              <w:spacing w:before="60" w:after="60"/>
            </w:pPr>
            <w:r>
              <w:rPr>
                <w:noProof/>
              </w:rPr>
              <w:drawing>
                <wp:inline distT="0" distB="0" distL="0" distR="0">
                  <wp:extent cx="1524000" cy="171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0" cy="171450"/>
                          </a:xfrm>
                          <a:prstGeom prst="rect">
                            <a:avLst/>
                          </a:prstGeom>
                          <a:noFill/>
                          <a:ln>
                            <a:noFill/>
                          </a:ln>
                        </pic:spPr>
                      </pic:pic>
                    </a:graphicData>
                  </a:graphic>
                </wp:inline>
              </w:drawing>
            </w:r>
          </w:p>
        </w:tc>
      </w:tr>
    </w:tbl>
    <w:p w:rsidR="00794C70" w:rsidRDefault="000900C7">
      <w:pPr>
        <w:spacing w:before="240"/>
        <w:jc w:val="center"/>
      </w:pPr>
      <w:r>
        <w:rPr>
          <w:noProof/>
        </w:rPr>
        <w:drawing>
          <wp:inline distT="0" distB="0" distL="0" distR="0">
            <wp:extent cx="4562475" cy="3419475"/>
            <wp:effectExtent l="19050" t="19050" r="28575" b="28575"/>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27" w:name="T2_F224"/>
            <w:bookmarkEnd w:id="27"/>
          </w:p>
        </w:tc>
        <w:tc>
          <w:tcPr>
            <w:tcW w:w="4291" w:type="pct"/>
          </w:tcPr>
          <w:p w:rsidR="00794C70" w:rsidRDefault="008D1199">
            <w:pPr>
              <w:pStyle w:val="steptext"/>
            </w:pPr>
            <w:r>
              <w:t xml:space="preserve">After you have </w:t>
            </w:r>
            <w:r w:rsidR="00650BCE">
              <w:t xml:space="preserve">successfully </w:t>
            </w:r>
            <w:r>
              <w:t>validated the eForm information, attach the supporting documentation.</w:t>
            </w:r>
          </w:p>
          <w:p w:rsidR="00794C70" w:rsidRDefault="00794C70">
            <w:pPr>
              <w:pStyle w:val="steptext"/>
            </w:pPr>
          </w:p>
          <w:p w:rsidR="00794C70" w:rsidRDefault="008D1199">
            <w:pPr>
              <w:pStyle w:val="steptext"/>
            </w:pPr>
            <w:r>
              <w:t xml:space="preserve">Click the </w:t>
            </w:r>
            <w:r>
              <w:rPr>
                <w:b/>
                <w:color w:val="000080"/>
              </w:rPr>
              <w:t>Attachments</w:t>
            </w:r>
            <w:r>
              <w:t xml:space="preserve"> button.</w:t>
            </w:r>
          </w:p>
          <w:p w:rsidR="00794C70" w:rsidRDefault="000900C7">
            <w:pPr>
              <w:spacing w:before="60" w:after="60"/>
            </w:pPr>
            <w:r>
              <w:rPr>
                <w:noProof/>
              </w:rPr>
              <w:drawing>
                <wp:inline distT="0" distB="0" distL="0" distR="0">
                  <wp:extent cx="876300" cy="2095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76300" cy="209550"/>
                          </a:xfrm>
                          <a:prstGeom prst="rect">
                            <a:avLst/>
                          </a:prstGeom>
                          <a:noFill/>
                          <a:ln>
                            <a:noFill/>
                          </a:ln>
                        </pic:spPr>
                      </pic:pic>
                    </a:graphicData>
                  </a:graphic>
                </wp:inline>
              </w:drawing>
            </w:r>
          </w:p>
        </w:tc>
      </w:tr>
    </w:tbl>
    <w:p w:rsidR="00794C70" w:rsidRDefault="000900C7">
      <w:pPr>
        <w:spacing w:before="240"/>
        <w:jc w:val="center"/>
      </w:pPr>
      <w:r>
        <w:rPr>
          <w:noProof/>
        </w:rPr>
        <w:drawing>
          <wp:inline distT="0" distB="0" distL="0" distR="0">
            <wp:extent cx="4562475" cy="3419475"/>
            <wp:effectExtent l="19050" t="19050" r="28575" b="28575"/>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28" w:name="T2_F240"/>
            <w:bookmarkEnd w:id="28"/>
          </w:p>
        </w:tc>
        <w:tc>
          <w:tcPr>
            <w:tcW w:w="4291" w:type="pct"/>
          </w:tcPr>
          <w:p w:rsidR="00794C70" w:rsidRDefault="008D1199">
            <w:pPr>
              <w:pStyle w:val="steptext"/>
            </w:pPr>
            <w:r>
              <w:t xml:space="preserve">Click </w:t>
            </w:r>
            <w:r>
              <w:rPr>
                <w:b/>
              </w:rPr>
              <w:t>Add</w:t>
            </w:r>
            <w:r>
              <w:t xml:space="preserve"> to search for and attach the supporting documentation for the transaction.  Once all required file(s) are displayed in the </w:t>
            </w:r>
            <w:r>
              <w:rPr>
                <w:b/>
              </w:rPr>
              <w:t>Attachments</w:t>
            </w:r>
            <w:r>
              <w:t xml:space="preserve"> pop-up window, click OK.</w:t>
            </w:r>
          </w:p>
          <w:p w:rsidR="00794C70" w:rsidRDefault="00794C70">
            <w:pPr>
              <w:pStyle w:val="steptext"/>
            </w:pPr>
          </w:p>
          <w:p w:rsidR="00794C70" w:rsidRDefault="008D1199">
            <w:pPr>
              <w:pStyle w:val="steptext"/>
            </w:pPr>
            <w:r>
              <w:t xml:space="preserve">Click the </w:t>
            </w:r>
            <w:r>
              <w:rPr>
                <w:b/>
                <w:color w:val="000080"/>
              </w:rPr>
              <w:t>OK</w:t>
            </w:r>
            <w:r>
              <w:t xml:space="preserve"> button.</w:t>
            </w:r>
          </w:p>
          <w:p w:rsidR="00794C70" w:rsidRDefault="000900C7">
            <w:pPr>
              <w:spacing w:before="60" w:after="60"/>
            </w:pPr>
            <w:r>
              <w:rPr>
                <w:noProof/>
              </w:rPr>
              <w:drawing>
                <wp:inline distT="0" distB="0" distL="0" distR="0">
                  <wp:extent cx="619125" cy="1905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tc>
      </w:tr>
    </w:tbl>
    <w:p w:rsidR="00794C70" w:rsidRDefault="000900C7">
      <w:pPr>
        <w:spacing w:before="240"/>
        <w:jc w:val="center"/>
      </w:pPr>
      <w:r>
        <w:rPr>
          <w:noProof/>
        </w:rPr>
        <w:drawing>
          <wp:inline distT="0" distB="0" distL="0" distR="0">
            <wp:extent cx="4562475" cy="3419475"/>
            <wp:effectExtent l="19050" t="19050" r="28575" b="28575"/>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29" w:name="T2_F256"/>
            <w:bookmarkEnd w:id="29"/>
          </w:p>
        </w:tc>
        <w:tc>
          <w:tcPr>
            <w:tcW w:w="4291" w:type="pct"/>
          </w:tcPr>
          <w:p w:rsidR="00794C70" w:rsidRDefault="008D1199">
            <w:pPr>
              <w:pStyle w:val="steptext"/>
            </w:pPr>
            <w:r>
              <w:t xml:space="preserve">Notice the </w:t>
            </w:r>
            <w:r>
              <w:rPr>
                <w:b/>
              </w:rPr>
              <w:t>Attachments</w:t>
            </w:r>
            <w:r>
              <w:t xml:space="preserve"> button indicates the number of files attached to the eForm.</w:t>
            </w:r>
          </w:p>
          <w:p w:rsidR="00794C70" w:rsidRDefault="00794C70">
            <w:pPr>
              <w:pStyle w:val="steptext"/>
            </w:pPr>
          </w:p>
          <w:p w:rsidR="00794C70" w:rsidRDefault="008D1199">
            <w:pPr>
              <w:pStyle w:val="steptext"/>
            </w:pPr>
            <w:r>
              <w:t xml:space="preserve">Click the </w:t>
            </w:r>
            <w:r>
              <w:rPr>
                <w:b/>
                <w:color w:val="000080"/>
              </w:rPr>
              <w:t>Acknowledge radio button</w:t>
            </w:r>
            <w:r>
              <w:t xml:space="preserve"> option.</w:t>
            </w:r>
          </w:p>
          <w:p w:rsidR="00794C70" w:rsidRDefault="000900C7">
            <w:pPr>
              <w:spacing w:before="60" w:after="60"/>
            </w:pPr>
            <w:r>
              <w:rPr>
                <w:noProof/>
              </w:rPr>
              <w:drawing>
                <wp:inline distT="0" distB="0" distL="0" distR="0">
                  <wp:extent cx="209550" cy="171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p>
        </w:tc>
      </w:tr>
    </w:tbl>
    <w:p w:rsidR="00794C70" w:rsidRDefault="000900C7">
      <w:pPr>
        <w:spacing w:before="240"/>
        <w:jc w:val="center"/>
      </w:pPr>
      <w:r>
        <w:rPr>
          <w:noProof/>
        </w:rPr>
        <w:drawing>
          <wp:inline distT="0" distB="0" distL="0" distR="0">
            <wp:extent cx="4562475" cy="3419475"/>
            <wp:effectExtent l="19050" t="19050" r="28575" b="28575"/>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30" w:name="T2_F272"/>
            <w:bookmarkEnd w:id="30"/>
          </w:p>
        </w:tc>
        <w:tc>
          <w:tcPr>
            <w:tcW w:w="4291" w:type="pct"/>
          </w:tcPr>
          <w:p w:rsidR="00794C70" w:rsidRDefault="008D1199">
            <w:pPr>
              <w:pStyle w:val="steptext"/>
            </w:pPr>
            <w:r>
              <w:t xml:space="preserve">Optional:  Use the </w:t>
            </w:r>
            <w:r>
              <w:rPr>
                <w:b/>
              </w:rPr>
              <w:t>Print</w:t>
            </w:r>
            <w:r>
              <w:t xml:space="preserve"> button to get a copy of the completed eForm.</w:t>
            </w:r>
          </w:p>
          <w:p w:rsidR="00794C70" w:rsidRDefault="00794C70">
            <w:pPr>
              <w:pStyle w:val="steptext"/>
            </w:pPr>
          </w:p>
          <w:p w:rsidR="00794C70" w:rsidRDefault="008D1199">
            <w:pPr>
              <w:pStyle w:val="steptext"/>
            </w:pPr>
            <w:r>
              <w:t>The last step is to submit the eForm.</w:t>
            </w:r>
          </w:p>
          <w:p w:rsidR="00794C70" w:rsidRDefault="00794C70">
            <w:pPr>
              <w:pStyle w:val="steptext"/>
            </w:pPr>
          </w:p>
          <w:p w:rsidR="00794C70" w:rsidRDefault="008D1199">
            <w:pPr>
              <w:pStyle w:val="steptext"/>
            </w:pPr>
            <w:r>
              <w:t xml:space="preserve">Click the </w:t>
            </w:r>
            <w:r>
              <w:rPr>
                <w:b/>
                <w:color w:val="000080"/>
              </w:rPr>
              <w:t>Submit</w:t>
            </w:r>
            <w:r>
              <w:t xml:space="preserve"> button.</w:t>
            </w:r>
          </w:p>
          <w:p w:rsidR="00794C70" w:rsidRDefault="000900C7">
            <w:pPr>
              <w:spacing w:before="60" w:after="60"/>
            </w:pPr>
            <w:r>
              <w:rPr>
                <w:noProof/>
              </w:rPr>
              <w:drawing>
                <wp:inline distT="0" distB="0" distL="0" distR="0">
                  <wp:extent cx="581025" cy="200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p>
        </w:tc>
      </w:tr>
    </w:tbl>
    <w:p w:rsidR="00794C70" w:rsidRDefault="000900C7">
      <w:pPr>
        <w:spacing w:before="240"/>
        <w:jc w:val="center"/>
      </w:pPr>
      <w:r>
        <w:rPr>
          <w:noProof/>
        </w:rPr>
        <w:drawing>
          <wp:inline distT="0" distB="0" distL="0" distR="0">
            <wp:extent cx="4562475" cy="3419475"/>
            <wp:effectExtent l="19050" t="19050" r="28575" b="28575"/>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w="6350" cmpd="sng">
                      <a:solidFill>
                        <a:srgbClr val="000000"/>
                      </a:solidFill>
                      <a:miter lim="800000"/>
                      <a:headEnd/>
                      <a:tailEnd/>
                    </a:ln>
                    <a:effectLst/>
                  </pic:spPr>
                </pic:pic>
              </a:graphicData>
            </a:graphic>
          </wp:inline>
        </w:drawing>
      </w:r>
    </w:p>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31" w:name="T2_F288"/>
            <w:bookmarkEnd w:id="31"/>
          </w:p>
        </w:tc>
        <w:tc>
          <w:tcPr>
            <w:tcW w:w="4291" w:type="pct"/>
          </w:tcPr>
          <w:p w:rsidR="00794C70" w:rsidRDefault="008D1199">
            <w:pPr>
              <w:pStyle w:val="steptext"/>
            </w:pPr>
            <w:r>
              <w:t>Once the eForm is submitted, a confirmation message appears.</w:t>
            </w:r>
          </w:p>
        </w:tc>
      </w:tr>
    </w:tbl>
    <w:p w:rsidR="00794C70" w:rsidRDefault="00794C70"/>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331"/>
        <w:gridCol w:w="8057"/>
      </w:tblGrid>
      <w:tr w:rsidR="00BB2431" w:rsidRPr="000601A1" w:rsidTr="009F50BA">
        <w:trPr>
          <w:cantSplit/>
          <w:tblHeader/>
        </w:trPr>
        <w:tc>
          <w:tcPr>
            <w:tcW w:w="709" w:type="pct"/>
            <w:shd w:val="clear" w:color="auto" w:fill="E0E0E0"/>
          </w:tcPr>
          <w:p w:rsidR="00794C70" w:rsidRDefault="008D1199">
            <w:pPr>
              <w:keepNext/>
              <w:jc w:val="center"/>
              <w:rPr>
                <w:b/>
              </w:rPr>
            </w:pPr>
            <w:r w:rsidRPr="000601A1">
              <w:rPr>
                <w:b/>
                <w:sz w:val="22"/>
                <w:szCs w:val="22"/>
              </w:rPr>
              <w:t>Step</w:t>
            </w:r>
          </w:p>
        </w:tc>
        <w:tc>
          <w:tcPr>
            <w:tcW w:w="4291" w:type="pct"/>
            <w:shd w:val="clear" w:color="auto" w:fill="E0E0E0"/>
          </w:tcPr>
          <w:p w:rsidR="00794C70" w:rsidRDefault="008D1199">
            <w:pPr>
              <w:keepNext/>
              <w:rPr>
                <w:b/>
              </w:rPr>
            </w:pPr>
            <w:r w:rsidRPr="000601A1">
              <w:rPr>
                <w:b/>
                <w:sz w:val="22"/>
                <w:szCs w:val="22"/>
              </w:rPr>
              <w:t>Action</w:t>
            </w:r>
          </w:p>
        </w:tc>
      </w:tr>
      <w:tr w:rsidR="00BB2431" w:rsidRPr="00EB7AA4" w:rsidTr="009F50BA">
        <w:trPr>
          <w:cantSplit/>
        </w:trPr>
        <w:tc>
          <w:tcPr>
            <w:tcW w:w="709" w:type="pct"/>
          </w:tcPr>
          <w:p w:rsidR="00794C70" w:rsidRDefault="00794C70">
            <w:pPr>
              <w:pStyle w:val="numberedsteptext"/>
              <w:numPr>
                <w:ilvl w:val="0"/>
                <w:numId w:val="19"/>
              </w:numPr>
              <w:jc w:val="center"/>
            </w:pPr>
            <w:bookmarkStart w:id="32" w:name="T2_F3"/>
            <w:bookmarkEnd w:id="32"/>
          </w:p>
        </w:tc>
        <w:tc>
          <w:tcPr>
            <w:tcW w:w="4291" w:type="pct"/>
          </w:tcPr>
          <w:p w:rsidR="00794C70" w:rsidRDefault="008D1199">
            <w:pPr>
              <w:pStyle w:val="steptext"/>
            </w:pPr>
            <w:r>
              <w:t>You have successfully completed this topic.</w:t>
            </w:r>
          </w:p>
          <w:p w:rsidR="00794C70" w:rsidRDefault="008D1199">
            <w:r w:rsidRPr="006B7D01">
              <w:rPr>
                <w:rStyle w:val="highlighttext"/>
                <w:b/>
                <w:sz w:val="22"/>
                <w:szCs w:val="22"/>
              </w:rPr>
              <w:t>End of Procedure.</w:t>
            </w:r>
          </w:p>
        </w:tc>
      </w:tr>
    </w:tbl>
    <w:p w:rsidR="00794C70" w:rsidRDefault="00794C70"/>
    <w:p w:rsidR="00794C70" w:rsidRDefault="00794C70"/>
    <w:sectPr w:rsidR="00794C70" w:rsidSect="008D1199">
      <w:headerReference w:type="even" r:id="rId43"/>
      <w:headerReference w:type="default" r:id="rId44"/>
      <w:footerReference w:type="even" r:id="rId45"/>
      <w:footerReference w:type="default" r:id="rId46"/>
      <w:pgSz w:w="12240" w:h="15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B4D" w:rsidRDefault="003A0B4D" w:rsidP="007632BF">
      <w:r>
        <w:separator/>
      </w:r>
    </w:p>
  </w:endnote>
  <w:endnote w:type="continuationSeparator" w:id="0">
    <w:p w:rsidR="003A0B4D" w:rsidRDefault="003A0B4D" w:rsidP="0076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000" w:firstRow="0" w:lastRow="0" w:firstColumn="0" w:lastColumn="0" w:noHBand="0" w:noVBand="0"/>
    </w:tblPr>
    <w:tblGrid>
      <w:gridCol w:w="4825"/>
      <w:gridCol w:w="4579"/>
    </w:tblGrid>
    <w:tr w:rsidR="00BB2431" w:rsidTr="00B86AE6">
      <w:trPr>
        <w:trHeight w:val="70"/>
      </w:trPr>
      <w:tc>
        <w:tcPr>
          <w:tcW w:w="4870" w:type="dxa"/>
          <w:tcBorders>
            <w:top w:val="single" w:sz="4" w:space="0" w:color="auto"/>
          </w:tcBorders>
        </w:tcPr>
        <w:p w:rsidR="00BB2431" w:rsidRPr="003D40F8" w:rsidRDefault="00BB2431" w:rsidP="00B86AE6">
          <w:pPr>
            <w:pStyle w:val="Footer"/>
            <w:rPr>
              <w:rStyle w:val="PageNumber"/>
              <w:rFonts w:ascii="Arial" w:eastAsia="MS Mincho" w:hAnsi="Arial" w:cs="Arial"/>
              <w:sz w:val="20"/>
              <w:szCs w:val="20"/>
            </w:rPr>
          </w:pPr>
          <w:r w:rsidRPr="003D40F8">
            <w:rPr>
              <w:rStyle w:val="PageNumber"/>
              <w:rFonts w:ascii="Arial" w:eastAsia="MS Mincho" w:hAnsi="Arial" w:cs="Arial"/>
              <w:sz w:val="20"/>
              <w:szCs w:val="20"/>
            </w:rPr>
            <w:t xml:space="preserve">Page </w:t>
          </w:r>
          <w:r w:rsidR="00D0739B" w:rsidRPr="003D40F8">
            <w:rPr>
              <w:rStyle w:val="PageNumber"/>
              <w:rFonts w:ascii="Arial" w:eastAsia="MS Mincho" w:hAnsi="Arial" w:cs="Arial"/>
              <w:sz w:val="20"/>
              <w:szCs w:val="20"/>
            </w:rPr>
            <w:fldChar w:fldCharType="begin"/>
          </w:r>
          <w:r w:rsidRPr="003D40F8">
            <w:rPr>
              <w:rStyle w:val="PageNumber"/>
              <w:rFonts w:ascii="Arial" w:eastAsia="MS Mincho" w:hAnsi="Arial" w:cs="Arial"/>
              <w:sz w:val="20"/>
              <w:szCs w:val="20"/>
            </w:rPr>
            <w:instrText xml:space="preserve">PAGE  </w:instrText>
          </w:r>
          <w:r w:rsidR="00D0739B" w:rsidRPr="003D40F8">
            <w:rPr>
              <w:rStyle w:val="PageNumber"/>
              <w:rFonts w:ascii="Arial" w:eastAsia="MS Mincho" w:hAnsi="Arial" w:cs="Arial"/>
              <w:sz w:val="20"/>
              <w:szCs w:val="20"/>
            </w:rPr>
            <w:fldChar w:fldCharType="separate"/>
          </w:r>
          <w:r w:rsidR="00095CDE">
            <w:rPr>
              <w:rStyle w:val="PageNumber"/>
              <w:rFonts w:ascii="Arial" w:eastAsia="MS Mincho" w:hAnsi="Arial" w:cs="Arial"/>
              <w:noProof/>
              <w:sz w:val="20"/>
              <w:szCs w:val="20"/>
            </w:rPr>
            <w:t>22</w:t>
          </w:r>
          <w:r w:rsidR="00D0739B" w:rsidRPr="003D40F8">
            <w:rPr>
              <w:rStyle w:val="PageNumber"/>
              <w:rFonts w:ascii="Arial" w:eastAsia="MS Mincho" w:hAnsi="Arial" w:cs="Arial"/>
              <w:sz w:val="20"/>
              <w:szCs w:val="20"/>
            </w:rPr>
            <w:fldChar w:fldCharType="end"/>
          </w:r>
        </w:p>
      </w:tc>
      <w:tc>
        <w:tcPr>
          <w:tcW w:w="4617" w:type="dxa"/>
          <w:tcBorders>
            <w:top w:val="single" w:sz="4" w:space="0" w:color="auto"/>
          </w:tcBorders>
        </w:tcPr>
        <w:p w:rsidR="00BB2431" w:rsidRPr="003D40F8" w:rsidRDefault="00BB2431" w:rsidP="00B86AE6">
          <w:pPr>
            <w:pStyle w:val="Footer"/>
            <w:jc w:val="right"/>
            <w:rPr>
              <w:rStyle w:val="PageNumber"/>
              <w:rFonts w:ascii="Arial" w:eastAsia="MS Mincho" w:hAnsi="Arial" w:cs="Arial"/>
              <w:sz w:val="20"/>
              <w:szCs w:val="20"/>
            </w:rPr>
          </w:pPr>
          <w:r w:rsidRPr="003D40F8">
            <w:rPr>
              <w:rFonts w:ascii="Arial" w:hAnsi="Arial" w:cs="Arial"/>
              <w:sz w:val="20"/>
              <w:szCs w:val="20"/>
            </w:rPr>
            <w:t>Date Created</w:t>
          </w:r>
          <w:r w:rsidRPr="003D40F8">
            <w:rPr>
              <w:rStyle w:val="PageNumber"/>
              <w:rFonts w:ascii="Arial" w:eastAsia="MS Mincho" w:hAnsi="Arial" w:cs="Arial"/>
              <w:sz w:val="20"/>
              <w:szCs w:val="20"/>
            </w:rPr>
            <w:t xml:space="preserve">: </w:t>
          </w:r>
          <w:r w:rsidR="00D0739B" w:rsidRPr="003D40F8">
            <w:rPr>
              <w:rStyle w:val="PageNumber"/>
              <w:rFonts w:ascii="Arial" w:eastAsia="MS Mincho" w:hAnsi="Arial" w:cs="Arial"/>
              <w:sz w:val="20"/>
              <w:szCs w:val="20"/>
            </w:rPr>
            <w:fldChar w:fldCharType="begin"/>
          </w:r>
          <w:r w:rsidRPr="003D40F8">
            <w:rPr>
              <w:rStyle w:val="PageNumber"/>
              <w:rFonts w:ascii="Arial" w:eastAsia="MS Mincho" w:hAnsi="Arial" w:cs="Arial"/>
              <w:sz w:val="20"/>
              <w:szCs w:val="20"/>
            </w:rPr>
            <w:instrText xml:space="preserve"> CREATEDATE  </w:instrText>
          </w:r>
          <w:r w:rsidR="00D0739B" w:rsidRPr="003D40F8">
            <w:rPr>
              <w:rStyle w:val="PageNumber"/>
              <w:rFonts w:ascii="Arial" w:eastAsia="MS Mincho" w:hAnsi="Arial" w:cs="Arial"/>
              <w:sz w:val="20"/>
              <w:szCs w:val="20"/>
            </w:rPr>
            <w:fldChar w:fldCharType="separate"/>
          </w:r>
          <w:r w:rsidR="00095CDE">
            <w:rPr>
              <w:rStyle w:val="PageNumber"/>
              <w:rFonts w:ascii="Arial" w:eastAsia="MS Mincho" w:hAnsi="Arial" w:cs="Arial"/>
              <w:noProof/>
              <w:sz w:val="20"/>
              <w:szCs w:val="20"/>
            </w:rPr>
            <w:t>10/6/2015 7:40:00 AM</w:t>
          </w:r>
          <w:r w:rsidR="00D0739B" w:rsidRPr="003D40F8">
            <w:rPr>
              <w:rStyle w:val="PageNumber"/>
              <w:rFonts w:ascii="Arial" w:eastAsia="MS Mincho" w:hAnsi="Arial" w:cs="Arial"/>
              <w:sz w:val="20"/>
              <w:szCs w:val="20"/>
            </w:rPr>
            <w:fldChar w:fldCharType="end"/>
          </w:r>
        </w:p>
      </w:tc>
    </w:tr>
  </w:tbl>
  <w:p w:rsidR="00BB2431" w:rsidRPr="00B86AE6" w:rsidRDefault="00BB2431" w:rsidP="00B86A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insideH w:val="single" w:sz="4" w:space="0" w:color="auto"/>
      </w:tblBorders>
      <w:tblLook w:val="0000" w:firstRow="0" w:lastRow="0" w:firstColumn="0" w:lastColumn="0" w:noHBand="0" w:noVBand="0"/>
    </w:tblPr>
    <w:tblGrid>
      <w:gridCol w:w="7708"/>
      <w:gridCol w:w="1579"/>
    </w:tblGrid>
    <w:tr w:rsidR="00BB2431" w:rsidRPr="003D40F8" w:rsidTr="00507D5E">
      <w:trPr>
        <w:trHeight w:val="170"/>
      </w:trPr>
      <w:tc>
        <w:tcPr>
          <w:tcW w:w="7708" w:type="dxa"/>
        </w:tcPr>
        <w:p w:rsidR="00BB2431" w:rsidRPr="003D40F8" w:rsidRDefault="00BB2431" w:rsidP="00240449">
          <w:pPr>
            <w:pStyle w:val="Footer"/>
            <w:ind w:right="360"/>
            <w:rPr>
              <w:rFonts w:ascii="Arial" w:hAnsi="Arial" w:cs="Arial"/>
              <w:sz w:val="20"/>
              <w:szCs w:val="20"/>
            </w:rPr>
          </w:pPr>
          <w:r w:rsidRPr="003D40F8">
            <w:rPr>
              <w:rFonts w:ascii="Arial" w:hAnsi="Arial" w:cs="Arial"/>
              <w:sz w:val="20"/>
              <w:szCs w:val="20"/>
            </w:rPr>
            <w:t xml:space="preserve">Date Created: </w:t>
          </w:r>
          <w:r w:rsidR="00D0739B" w:rsidRPr="003D40F8">
            <w:rPr>
              <w:rFonts w:ascii="Arial" w:hAnsi="Arial" w:cs="Arial"/>
              <w:sz w:val="20"/>
              <w:szCs w:val="20"/>
            </w:rPr>
            <w:fldChar w:fldCharType="begin"/>
          </w:r>
          <w:r w:rsidRPr="003D40F8">
            <w:rPr>
              <w:rFonts w:ascii="Arial" w:hAnsi="Arial" w:cs="Arial"/>
              <w:sz w:val="20"/>
              <w:szCs w:val="20"/>
            </w:rPr>
            <w:instrText xml:space="preserve"> CREATEDATE  </w:instrText>
          </w:r>
          <w:r w:rsidR="00D0739B" w:rsidRPr="003D40F8">
            <w:rPr>
              <w:rFonts w:ascii="Arial" w:hAnsi="Arial" w:cs="Arial"/>
              <w:sz w:val="20"/>
              <w:szCs w:val="20"/>
            </w:rPr>
            <w:fldChar w:fldCharType="separate"/>
          </w:r>
          <w:r w:rsidR="00095CDE">
            <w:rPr>
              <w:rFonts w:ascii="Arial" w:hAnsi="Arial" w:cs="Arial"/>
              <w:noProof/>
              <w:sz w:val="20"/>
              <w:szCs w:val="20"/>
            </w:rPr>
            <w:t>10/6/2015 7:40:00 AM</w:t>
          </w:r>
          <w:r w:rsidR="00D0739B" w:rsidRPr="003D40F8">
            <w:rPr>
              <w:rFonts w:ascii="Arial" w:hAnsi="Arial" w:cs="Arial"/>
              <w:sz w:val="20"/>
              <w:szCs w:val="20"/>
            </w:rPr>
            <w:fldChar w:fldCharType="end"/>
          </w:r>
        </w:p>
      </w:tc>
      <w:tc>
        <w:tcPr>
          <w:tcW w:w="1579" w:type="dxa"/>
        </w:tcPr>
        <w:p w:rsidR="00BB2431" w:rsidRPr="00507D5E" w:rsidRDefault="00BB2431" w:rsidP="00507D5E">
          <w:pPr>
            <w:pStyle w:val="Footer"/>
            <w:jc w:val="right"/>
            <w:rPr>
              <w:rFonts w:ascii="Arial" w:eastAsia="MS Mincho" w:hAnsi="Arial" w:cs="Arial"/>
              <w:sz w:val="20"/>
              <w:szCs w:val="20"/>
            </w:rPr>
          </w:pPr>
          <w:r w:rsidRPr="003D40F8">
            <w:rPr>
              <w:rStyle w:val="PageNumber"/>
              <w:rFonts w:ascii="Arial" w:eastAsia="MS Mincho" w:hAnsi="Arial" w:cs="Arial"/>
              <w:sz w:val="20"/>
              <w:szCs w:val="20"/>
            </w:rPr>
            <w:t xml:space="preserve">Page </w:t>
          </w:r>
          <w:r w:rsidR="00D0739B" w:rsidRPr="003D40F8">
            <w:rPr>
              <w:rStyle w:val="PageNumber"/>
              <w:rFonts w:ascii="Arial" w:eastAsia="MS Mincho" w:hAnsi="Arial" w:cs="Arial"/>
              <w:sz w:val="20"/>
              <w:szCs w:val="20"/>
            </w:rPr>
            <w:fldChar w:fldCharType="begin"/>
          </w:r>
          <w:r w:rsidRPr="003D40F8">
            <w:rPr>
              <w:rStyle w:val="PageNumber"/>
              <w:rFonts w:ascii="Arial" w:eastAsia="MS Mincho" w:hAnsi="Arial" w:cs="Arial"/>
              <w:sz w:val="20"/>
              <w:szCs w:val="20"/>
            </w:rPr>
            <w:instrText xml:space="preserve">PAGE  </w:instrText>
          </w:r>
          <w:r w:rsidR="00D0739B" w:rsidRPr="003D40F8">
            <w:rPr>
              <w:rStyle w:val="PageNumber"/>
              <w:rFonts w:ascii="Arial" w:eastAsia="MS Mincho" w:hAnsi="Arial" w:cs="Arial"/>
              <w:sz w:val="20"/>
              <w:szCs w:val="20"/>
            </w:rPr>
            <w:fldChar w:fldCharType="separate"/>
          </w:r>
          <w:r w:rsidR="00095CDE">
            <w:rPr>
              <w:rStyle w:val="PageNumber"/>
              <w:rFonts w:ascii="Arial" w:eastAsia="MS Mincho" w:hAnsi="Arial" w:cs="Arial"/>
              <w:noProof/>
              <w:sz w:val="20"/>
              <w:szCs w:val="20"/>
            </w:rPr>
            <w:t>23</w:t>
          </w:r>
          <w:r w:rsidR="00D0739B" w:rsidRPr="003D40F8">
            <w:rPr>
              <w:rStyle w:val="PageNumber"/>
              <w:rFonts w:ascii="Arial" w:eastAsia="MS Mincho" w:hAnsi="Arial" w:cs="Arial"/>
              <w:sz w:val="20"/>
              <w:szCs w:val="20"/>
            </w:rPr>
            <w:fldChar w:fldCharType="end"/>
          </w:r>
        </w:p>
      </w:tc>
    </w:tr>
  </w:tbl>
  <w:p w:rsidR="00BB2431" w:rsidRPr="00B86AE6" w:rsidRDefault="00BB2431" w:rsidP="00B86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B4D" w:rsidRDefault="003A0B4D" w:rsidP="007632BF">
      <w:r>
        <w:separator/>
      </w:r>
    </w:p>
  </w:footnote>
  <w:footnote w:type="continuationSeparator" w:id="0">
    <w:p w:rsidR="003A0B4D" w:rsidRDefault="003A0B4D" w:rsidP="00763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10" w:type="pct"/>
      <w:tblBorders>
        <w:bottom w:val="single" w:sz="8" w:space="0" w:color="auto"/>
        <w:insideH w:val="single" w:sz="8" w:space="0" w:color="auto"/>
      </w:tblBorders>
      <w:tblCellMar>
        <w:left w:w="115" w:type="dxa"/>
        <w:right w:w="115" w:type="dxa"/>
      </w:tblCellMar>
      <w:tblLook w:val="0000" w:firstRow="0" w:lastRow="0" w:firstColumn="0" w:lastColumn="0" w:noHBand="0" w:noVBand="0"/>
    </w:tblPr>
    <w:tblGrid>
      <w:gridCol w:w="5849"/>
      <w:gridCol w:w="3010"/>
    </w:tblGrid>
    <w:tr w:rsidR="00BB2431" w:rsidTr="00BB3BBB">
      <w:trPr>
        <w:trHeight w:val="510"/>
      </w:trPr>
      <w:tc>
        <w:tcPr>
          <w:tcW w:w="3301" w:type="pct"/>
        </w:tcPr>
        <w:p w:rsidR="00BB2431" w:rsidRPr="000601A1" w:rsidRDefault="00BB2431" w:rsidP="00240449">
          <w:pPr>
            <w:pStyle w:val="Header"/>
            <w:rPr>
              <w:rFonts w:cs="Arial"/>
              <w:bCs/>
            </w:rPr>
          </w:pPr>
          <w:r w:rsidRPr="000601A1">
            <w:rPr>
              <w:rFonts w:cs="Arial"/>
              <w:bCs/>
            </w:rPr>
            <w:t>Job Aid</w:t>
          </w:r>
        </w:p>
      </w:tc>
      <w:tc>
        <w:tcPr>
          <w:tcW w:w="1699" w:type="pct"/>
          <w:vAlign w:val="center"/>
        </w:tcPr>
        <w:p w:rsidR="00BB2431" w:rsidRDefault="00F65756" w:rsidP="00240449">
          <w:pPr>
            <w:pStyle w:val="Header"/>
            <w:jc w:val="right"/>
            <w:rPr>
              <w:rFonts w:cs="Arial"/>
            </w:rPr>
          </w:pPr>
          <w:r>
            <w:rPr>
              <w:rFonts w:cs="Arial"/>
              <w:noProof/>
            </w:rPr>
            <w:drawing>
              <wp:inline distT="0" distB="0" distL="0" distR="0" wp14:anchorId="42265603" wp14:editId="53BE762C">
                <wp:extent cx="1371600" cy="448056"/>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H_logo_hor_1.5inch.jpg"/>
                        <pic:cNvPicPr/>
                      </pic:nvPicPr>
                      <pic:blipFill>
                        <a:blip r:embed="rId1">
                          <a:extLst>
                            <a:ext uri="{28A0092B-C50C-407E-A947-70E740481C1C}">
                              <a14:useLocalDpi xmlns:a14="http://schemas.microsoft.com/office/drawing/2010/main" val="0"/>
                            </a:ext>
                          </a:extLst>
                        </a:blip>
                        <a:stretch>
                          <a:fillRect/>
                        </a:stretch>
                      </pic:blipFill>
                      <pic:spPr>
                        <a:xfrm>
                          <a:off x="0" y="0"/>
                          <a:ext cx="1371600" cy="448056"/>
                        </a:xfrm>
                        <a:prstGeom prst="rect">
                          <a:avLst/>
                        </a:prstGeom>
                      </pic:spPr>
                    </pic:pic>
                  </a:graphicData>
                </a:graphic>
              </wp:inline>
            </w:drawing>
          </w:r>
        </w:p>
      </w:tc>
    </w:tr>
  </w:tbl>
  <w:p w:rsidR="00BB2431" w:rsidRPr="00B86AE6" w:rsidRDefault="00BB2431" w:rsidP="00811D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10" w:type="pct"/>
      <w:tblBorders>
        <w:bottom w:val="single" w:sz="8" w:space="0" w:color="auto"/>
        <w:insideH w:val="single" w:sz="8" w:space="0" w:color="auto"/>
      </w:tblBorders>
      <w:tblCellMar>
        <w:left w:w="115" w:type="dxa"/>
        <w:right w:w="115" w:type="dxa"/>
      </w:tblCellMar>
      <w:tblLook w:val="0000" w:firstRow="0" w:lastRow="0" w:firstColumn="0" w:lastColumn="0" w:noHBand="0" w:noVBand="0"/>
    </w:tblPr>
    <w:tblGrid>
      <w:gridCol w:w="2982"/>
      <w:gridCol w:w="5877"/>
    </w:tblGrid>
    <w:tr w:rsidR="00BB2431" w:rsidTr="00BB3BBB">
      <w:trPr>
        <w:trHeight w:val="510"/>
      </w:trPr>
      <w:tc>
        <w:tcPr>
          <w:tcW w:w="1683" w:type="pct"/>
          <w:vAlign w:val="center"/>
        </w:tcPr>
        <w:p w:rsidR="00BB2431" w:rsidRDefault="00F65756" w:rsidP="00240449">
          <w:pPr>
            <w:pStyle w:val="Header"/>
            <w:rPr>
              <w:rFonts w:cs="Arial"/>
            </w:rPr>
          </w:pPr>
          <w:r>
            <w:rPr>
              <w:rFonts w:cs="Arial"/>
              <w:noProof/>
            </w:rPr>
            <w:drawing>
              <wp:inline distT="0" distB="0" distL="0" distR="0" wp14:anchorId="42265603" wp14:editId="53BE762C">
                <wp:extent cx="1371600" cy="448056"/>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H_logo_hor_1.5inch.jpg"/>
                        <pic:cNvPicPr/>
                      </pic:nvPicPr>
                      <pic:blipFill>
                        <a:blip r:embed="rId1">
                          <a:extLst>
                            <a:ext uri="{28A0092B-C50C-407E-A947-70E740481C1C}">
                              <a14:useLocalDpi xmlns:a14="http://schemas.microsoft.com/office/drawing/2010/main" val="0"/>
                            </a:ext>
                          </a:extLst>
                        </a:blip>
                        <a:stretch>
                          <a:fillRect/>
                        </a:stretch>
                      </pic:blipFill>
                      <pic:spPr>
                        <a:xfrm>
                          <a:off x="0" y="0"/>
                          <a:ext cx="1371600" cy="448056"/>
                        </a:xfrm>
                        <a:prstGeom prst="rect">
                          <a:avLst/>
                        </a:prstGeom>
                      </pic:spPr>
                    </pic:pic>
                  </a:graphicData>
                </a:graphic>
              </wp:inline>
            </w:drawing>
          </w:r>
        </w:p>
      </w:tc>
      <w:tc>
        <w:tcPr>
          <w:tcW w:w="3317" w:type="pct"/>
        </w:tcPr>
        <w:p w:rsidR="00BB2431" w:rsidRPr="000601A1" w:rsidRDefault="00BB2431" w:rsidP="00240449">
          <w:pPr>
            <w:pStyle w:val="Header"/>
            <w:jc w:val="right"/>
            <w:rPr>
              <w:rFonts w:cs="Arial"/>
              <w:bCs/>
            </w:rPr>
          </w:pPr>
          <w:r w:rsidRPr="000601A1">
            <w:rPr>
              <w:rFonts w:cs="Arial"/>
              <w:bCs/>
            </w:rPr>
            <w:t>Job Aid</w:t>
          </w:r>
        </w:p>
      </w:tc>
    </w:tr>
  </w:tbl>
  <w:p w:rsidR="00BB2431" w:rsidRPr="00B86AE6" w:rsidRDefault="00BB2431" w:rsidP="00811D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A3CEC0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C66250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80928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B0C763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4684F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2AB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D012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82A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0CE8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AA5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742BEA"/>
    <w:multiLevelType w:val="hybridMultilevel"/>
    <w:tmpl w:val="EFFA111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2E587F"/>
    <w:multiLevelType w:val="hybridMultilevel"/>
    <w:tmpl w:val="B38A5B8C"/>
    <w:lvl w:ilvl="0" w:tplc="7D709324">
      <w:start w:val="1"/>
      <w:numFmt w:val="bullet"/>
      <w:lvlRestart w:val="0"/>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1F0BC2"/>
    <w:multiLevelType w:val="multilevel"/>
    <w:tmpl w:val="7C94D190"/>
    <w:lvl w:ilvl="0">
      <w:start w:val="1"/>
      <w:numFmt w:val="decimal"/>
      <w:lvlText w:val="%1."/>
      <w:lvlJc w:val="left"/>
      <w:pPr>
        <w:tabs>
          <w:tab w:val="num" w:pos="0"/>
        </w:tabs>
        <w:ind w:left="720" w:hanging="360"/>
      </w:pPr>
      <w:rPr>
        <w:rFonts w:ascii="Times New Roman" w:hAnsi="Times New Roman" w:cs="Times New Roman" w:hint="default"/>
        <w:sz w:val="22"/>
        <w:szCs w:val="22"/>
      </w:rPr>
    </w:lvl>
    <w:lvl w:ilvl="1">
      <w:start w:val="1"/>
      <w:numFmt w:val="decimal"/>
      <w:lvlText w:val="%2."/>
      <w:lvlJc w:val="left"/>
      <w:pPr>
        <w:tabs>
          <w:tab w:val="num" w:pos="0"/>
        </w:tabs>
        <w:ind w:left="1440" w:hanging="360"/>
      </w:pPr>
      <w:rPr>
        <w:rFonts w:ascii="Times New Roman" w:hAnsi="Times New Roman" w:cs="Times New Roman" w:hint="default"/>
        <w:sz w:val="22"/>
        <w:szCs w:val="22"/>
      </w:rPr>
    </w:lvl>
    <w:lvl w:ilvl="2">
      <w:start w:val="1"/>
      <w:numFmt w:val="decimal"/>
      <w:lvlText w:val="%3."/>
      <w:lvlJc w:val="left"/>
      <w:pPr>
        <w:tabs>
          <w:tab w:val="num" w:pos="0"/>
        </w:tabs>
        <w:ind w:left="2160" w:hanging="360"/>
      </w:pPr>
      <w:rPr>
        <w:rFonts w:ascii="Times New Roman" w:hAnsi="Times New Roman" w:cs="Times New Roman" w:hint="default"/>
        <w:sz w:val="22"/>
        <w:szCs w:val="22"/>
      </w:rPr>
    </w:lvl>
    <w:lvl w:ilvl="3">
      <w:start w:val="1"/>
      <w:numFmt w:val="decimal"/>
      <w:lvlText w:val="%4."/>
      <w:lvlJc w:val="left"/>
      <w:pPr>
        <w:tabs>
          <w:tab w:val="num" w:pos="0"/>
        </w:tabs>
        <w:ind w:left="2880" w:hanging="360"/>
      </w:pPr>
      <w:rPr>
        <w:rFonts w:ascii="Times New Roman" w:hAnsi="Times New Roman" w:cs="Times New Roman" w:hint="default"/>
        <w:sz w:val="22"/>
        <w:szCs w:val="22"/>
      </w:rPr>
    </w:lvl>
    <w:lvl w:ilvl="4">
      <w:start w:val="1"/>
      <w:numFmt w:val="decimal"/>
      <w:lvlText w:val="%5."/>
      <w:lvlJc w:val="left"/>
      <w:pPr>
        <w:tabs>
          <w:tab w:val="num" w:pos="0"/>
        </w:tabs>
        <w:ind w:left="3600" w:hanging="360"/>
      </w:pPr>
      <w:rPr>
        <w:rFonts w:ascii="Times New Roman" w:hAnsi="Times New Roman" w:cs="Times New Roman" w:hint="default"/>
        <w:sz w:val="22"/>
        <w:szCs w:val="22"/>
      </w:rPr>
    </w:lvl>
    <w:lvl w:ilvl="5">
      <w:start w:val="1"/>
      <w:numFmt w:val="decimal"/>
      <w:lvlText w:val="%6."/>
      <w:lvlJc w:val="left"/>
      <w:pPr>
        <w:tabs>
          <w:tab w:val="num" w:pos="0"/>
        </w:tabs>
        <w:ind w:left="4320" w:hanging="360"/>
      </w:pPr>
      <w:rPr>
        <w:rFonts w:ascii="Times New Roman" w:hAnsi="Times New Roman" w:cs="Times New Roman" w:hint="default"/>
        <w:sz w:val="22"/>
        <w:szCs w:val="22"/>
      </w:rPr>
    </w:lvl>
    <w:lvl w:ilvl="6">
      <w:start w:val="1"/>
      <w:numFmt w:val="decimal"/>
      <w:lvlText w:val="%7."/>
      <w:lvlJc w:val="left"/>
      <w:pPr>
        <w:tabs>
          <w:tab w:val="num" w:pos="0"/>
        </w:tabs>
        <w:ind w:left="5040" w:hanging="360"/>
      </w:pPr>
      <w:rPr>
        <w:rFonts w:ascii="Times New Roman" w:hAnsi="Times New Roman" w:cs="Times New Roman" w:hint="default"/>
        <w:sz w:val="22"/>
        <w:szCs w:val="22"/>
      </w:rPr>
    </w:lvl>
    <w:lvl w:ilvl="7">
      <w:start w:val="1"/>
      <w:numFmt w:val="decimal"/>
      <w:lvlText w:val="%8."/>
      <w:lvlJc w:val="left"/>
      <w:pPr>
        <w:tabs>
          <w:tab w:val="num" w:pos="0"/>
        </w:tabs>
        <w:ind w:left="5760" w:hanging="360"/>
      </w:pPr>
      <w:rPr>
        <w:rFonts w:ascii="Times New Roman" w:hAnsi="Times New Roman" w:cs="Times New Roman" w:hint="default"/>
        <w:sz w:val="22"/>
        <w:szCs w:val="22"/>
      </w:rPr>
    </w:lvl>
    <w:lvl w:ilvl="8">
      <w:start w:val="1"/>
      <w:numFmt w:val="decimal"/>
      <w:lvlText w:val="%9."/>
      <w:lvlJc w:val="left"/>
      <w:pPr>
        <w:tabs>
          <w:tab w:val="num" w:pos="0"/>
        </w:tabs>
        <w:ind w:left="6480" w:hanging="360"/>
      </w:pPr>
      <w:rPr>
        <w:rFonts w:ascii="Times New Roman" w:hAnsi="Times New Roman" w:cs="Times New Roman" w:hint="default"/>
        <w:sz w:val="22"/>
        <w:szCs w:val="22"/>
      </w:rPr>
    </w:lvl>
  </w:abstractNum>
  <w:abstractNum w:abstractNumId="13" w15:restartNumberingAfterBreak="0">
    <w:nsid w:val="1EE90F9F"/>
    <w:multiLevelType w:val="multilevel"/>
    <w:tmpl w:val="7C94D190"/>
    <w:lvl w:ilvl="0">
      <w:start w:val="1"/>
      <w:numFmt w:val="decimal"/>
      <w:lvlText w:val="%1."/>
      <w:lvlJc w:val="left"/>
      <w:pPr>
        <w:tabs>
          <w:tab w:val="num" w:pos="0"/>
        </w:tabs>
        <w:ind w:left="720" w:hanging="360"/>
      </w:pPr>
      <w:rPr>
        <w:rFonts w:ascii="Times New Roman" w:hAnsi="Times New Roman" w:cs="Times New Roman" w:hint="default"/>
        <w:sz w:val="22"/>
        <w:szCs w:val="22"/>
      </w:rPr>
    </w:lvl>
    <w:lvl w:ilvl="1">
      <w:start w:val="1"/>
      <w:numFmt w:val="decimal"/>
      <w:lvlText w:val="%2."/>
      <w:lvlJc w:val="left"/>
      <w:pPr>
        <w:tabs>
          <w:tab w:val="num" w:pos="0"/>
        </w:tabs>
        <w:ind w:left="1440" w:hanging="360"/>
      </w:pPr>
      <w:rPr>
        <w:rFonts w:ascii="Times New Roman" w:hAnsi="Times New Roman" w:cs="Times New Roman" w:hint="default"/>
        <w:sz w:val="22"/>
        <w:szCs w:val="22"/>
      </w:rPr>
    </w:lvl>
    <w:lvl w:ilvl="2">
      <w:start w:val="1"/>
      <w:numFmt w:val="decimal"/>
      <w:lvlText w:val="%3."/>
      <w:lvlJc w:val="left"/>
      <w:pPr>
        <w:tabs>
          <w:tab w:val="num" w:pos="0"/>
        </w:tabs>
        <w:ind w:left="2160" w:hanging="360"/>
      </w:pPr>
      <w:rPr>
        <w:rFonts w:ascii="Times New Roman" w:hAnsi="Times New Roman" w:cs="Times New Roman" w:hint="default"/>
        <w:sz w:val="22"/>
        <w:szCs w:val="22"/>
      </w:rPr>
    </w:lvl>
    <w:lvl w:ilvl="3">
      <w:start w:val="1"/>
      <w:numFmt w:val="decimal"/>
      <w:lvlText w:val="%4."/>
      <w:lvlJc w:val="left"/>
      <w:pPr>
        <w:tabs>
          <w:tab w:val="num" w:pos="0"/>
        </w:tabs>
        <w:ind w:left="2880" w:hanging="360"/>
      </w:pPr>
      <w:rPr>
        <w:rFonts w:ascii="Times New Roman" w:hAnsi="Times New Roman" w:cs="Times New Roman" w:hint="default"/>
        <w:sz w:val="22"/>
        <w:szCs w:val="22"/>
      </w:rPr>
    </w:lvl>
    <w:lvl w:ilvl="4">
      <w:start w:val="1"/>
      <w:numFmt w:val="decimal"/>
      <w:lvlText w:val="%5."/>
      <w:lvlJc w:val="left"/>
      <w:pPr>
        <w:tabs>
          <w:tab w:val="num" w:pos="0"/>
        </w:tabs>
        <w:ind w:left="3600" w:hanging="360"/>
      </w:pPr>
      <w:rPr>
        <w:rFonts w:ascii="Times New Roman" w:hAnsi="Times New Roman" w:cs="Times New Roman" w:hint="default"/>
        <w:sz w:val="22"/>
        <w:szCs w:val="22"/>
      </w:rPr>
    </w:lvl>
    <w:lvl w:ilvl="5">
      <w:start w:val="1"/>
      <w:numFmt w:val="decimal"/>
      <w:lvlText w:val="%6."/>
      <w:lvlJc w:val="left"/>
      <w:pPr>
        <w:tabs>
          <w:tab w:val="num" w:pos="0"/>
        </w:tabs>
        <w:ind w:left="4320" w:hanging="360"/>
      </w:pPr>
      <w:rPr>
        <w:rFonts w:ascii="Times New Roman" w:hAnsi="Times New Roman" w:cs="Times New Roman" w:hint="default"/>
        <w:sz w:val="22"/>
        <w:szCs w:val="22"/>
      </w:rPr>
    </w:lvl>
    <w:lvl w:ilvl="6">
      <w:start w:val="1"/>
      <w:numFmt w:val="decimal"/>
      <w:lvlText w:val="%7."/>
      <w:lvlJc w:val="left"/>
      <w:pPr>
        <w:tabs>
          <w:tab w:val="num" w:pos="0"/>
        </w:tabs>
        <w:ind w:left="5040" w:hanging="360"/>
      </w:pPr>
      <w:rPr>
        <w:rFonts w:ascii="Times New Roman" w:hAnsi="Times New Roman" w:cs="Times New Roman" w:hint="default"/>
        <w:sz w:val="22"/>
        <w:szCs w:val="22"/>
      </w:rPr>
    </w:lvl>
    <w:lvl w:ilvl="7">
      <w:start w:val="1"/>
      <w:numFmt w:val="decimal"/>
      <w:lvlText w:val="%8."/>
      <w:lvlJc w:val="left"/>
      <w:pPr>
        <w:tabs>
          <w:tab w:val="num" w:pos="0"/>
        </w:tabs>
        <w:ind w:left="5760" w:hanging="360"/>
      </w:pPr>
      <w:rPr>
        <w:rFonts w:ascii="Times New Roman" w:hAnsi="Times New Roman" w:cs="Times New Roman" w:hint="default"/>
        <w:sz w:val="22"/>
        <w:szCs w:val="22"/>
      </w:rPr>
    </w:lvl>
    <w:lvl w:ilvl="8">
      <w:start w:val="1"/>
      <w:numFmt w:val="decimal"/>
      <w:lvlText w:val="%9."/>
      <w:lvlJc w:val="left"/>
      <w:pPr>
        <w:tabs>
          <w:tab w:val="num" w:pos="0"/>
        </w:tabs>
        <w:ind w:left="6480" w:hanging="360"/>
      </w:pPr>
      <w:rPr>
        <w:rFonts w:ascii="Times New Roman" w:hAnsi="Times New Roman" w:cs="Times New Roman" w:hint="default"/>
        <w:sz w:val="22"/>
        <w:szCs w:val="22"/>
      </w:rPr>
    </w:lvl>
  </w:abstractNum>
  <w:abstractNum w:abstractNumId="14" w15:restartNumberingAfterBreak="0">
    <w:nsid w:val="39B87FE0"/>
    <w:multiLevelType w:val="multilevel"/>
    <w:tmpl w:val="1298C554"/>
    <w:lvl w:ilvl="0">
      <w:start w:val="1"/>
      <w:numFmt w:val="decimal"/>
      <w:pStyle w:val="numberedsteptext"/>
      <w:suff w:val="nothing"/>
      <w:lvlText w:val="%1."/>
      <w:lvlJc w:val="left"/>
      <w:rPr>
        <w:rFonts w:cs="Times New Roman" w:hint="default"/>
      </w:rPr>
    </w:lvl>
    <w:lvl w:ilvl="1">
      <w:start w:val="1"/>
      <w:numFmt w:val="decimal"/>
      <w:suff w:val="nothing"/>
      <w:lvlText w:val="%2."/>
      <w:lvlJc w:val="left"/>
      <w:pPr>
        <w:ind w:left="1152" w:hanging="360"/>
      </w:pPr>
      <w:rPr>
        <w:rFonts w:cs="Times New Roman" w:hint="default"/>
      </w:rPr>
    </w:lvl>
    <w:lvl w:ilvl="2">
      <w:start w:val="1"/>
      <w:numFmt w:val="decimal"/>
      <w:suff w:val="nothing"/>
      <w:lvlText w:val="%3."/>
      <w:lvlJc w:val="left"/>
      <w:pPr>
        <w:ind w:left="1512" w:hanging="360"/>
      </w:pPr>
      <w:rPr>
        <w:rFonts w:cs="Times New Roman" w:hint="default"/>
      </w:rPr>
    </w:lvl>
    <w:lvl w:ilvl="3">
      <w:start w:val="1"/>
      <w:numFmt w:val="decimal"/>
      <w:suff w:val="nothing"/>
      <w:lvlText w:val="%4."/>
      <w:lvlJc w:val="left"/>
      <w:pPr>
        <w:ind w:left="1872" w:hanging="360"/>
      </w:pPr>
      <w:rPr>
        <w:rFonts w:cs="Times New Roman" w:hint="default"/>
      </w:rPr>
    </w:lvl>
    <w:lvl w:ilvl="4">
      <w:start w:val="1"/>
      <w:numFmt w:val="decimal"/>
      <w:suff w:val="nothing"/>
      <w:lvlText w:val="%5."/>
      <w:lvlJc w:val="left"/>
      <w:pPr>
        <w:ind w:left="2232" w:hanging="360"/>
      </w:pPr>
      <w:rPr>
        <w:rFonts w:cs="Times New Roman" w:hint="default"/>
      </w:rPr>
    </w:lvl>
    <w:lvl w:ilvl="5">
      <w:start w:val="1"/>
      <w:numFmt w:val="decimal"/>
      <w:suff w:val="nothing"/>
      <w:lvlText w:val="%6."/>
      <w:lvlJc w:val="left"/>
      <w:pPr>
        <w:ind w:left="2592" w:hanging="360"/>
      </w:pPr>
      <w:rPr>
        <w:rFonts w:cs="Times New Roman" w:hint="default"/>
      </w:rPr>
    </w:lvl>
    <w:lvl w:ilvl="6">
      <w:start w:val="1"/>
      <w:numFmt w:val="decimal"/>
      <w:suff w:val="nothing"/>
      <w:lvlText w:val="%7."/>
      <w:lvlJc w:val="left"/>
      <w:pPr>
        <w:ind w:left="2952" w:hanging="360"/>
      </w:pPr>
      <w:rPr>
        <w:rFonts w:cs="Times New Roman" w:hint="default"/>
      </w:rPr>
    </w:lvl>
    <w:lvl w:ilvl="7">
      <w:start w:val="1"/>
      <w:numFmt w:val="decimal"/>
      <w:suff w:val="nothing"/>
      <w:lvlText w:val="%8."/>
      <w:lvlJc w:val="left"/>
      <w:pPr>
        <w:ind w:left="3312" w:hanging="360"/>
      </w:pPr>
      <w:rPr>
        <w:rFonts w:cs="Times New Roman" w:hint="default"/>
      </w:rPr>
    </w:lvl>
    <w:lvl w:ilvl="8">
      <w:start w:val="1"/>
      <w:numFmt w:val="decimal"/>
      <w:suff w:val="nothing"/>
      <w:lvlText w:val="%9."/>
      <w:lvlJc w:val="left"/>
      <w:pPr>
        <w:ind w:left="3672" w:hanging="360"/>
      </w:pPr>
      <w:rPr>
        <w:rFonts w:cs="Times New Roman" w:hint="default"/>
      </w:rPr>
    </w:lvl>
  </w:abstractNum>
  <w:abstractNum w:abstractNumId="15" w15:restartNumberingAfterBreak="0">
    <w:nsid w:val="510740C5"/>
    <w:multiLevelType w:val="multilevel"/>
    <w:tmpl w:val="B38A5B8C"/>
    <w:lvl w:ilvl="0">
      <w:start w:val="1"/>
      <w:numFmt w:val="bullet"/>
      <w:lvlRestart w:val="0"/>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D7E6B"/>
    <w:multiLevelType w:val="multilevel"/>
    <w:tmpl w:val="45122C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4F4344D"/>
    <w:multiLevelType w:val="multilevel"/>
    <w:tmpl w:val="5388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2020BE"/>
    <w:multiLevelType w:val="hybridMultilevel"/>
    <w:tmpl w:val="6AF49A98"/>
    <w:lvl w:ilvl="0" w:tplc="040E0009">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E92E68"/>
    <w:multiLevelType w:val="multilevel"/>
    <w:tmpl w:val="040E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13"/>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 w:numId="17">
    <w:abstractNumId w:val="14"/>
  </w:num>
  <w:num w:numId="18">
    <w:abstractNumId w:val="19"/>
  </w:num>
  <w:num w:numId="19">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UsedBookmarkIndex" w:val="2"/>
    <w:docVar w:name="ToolbarPosition" w:val="1"/>
  </w:docVars>
  <w:rsids>
    <w:rsidRoot w:val="0000401A"/>
    <w:rsid w:val="00002A00"/>
    <w:rsid w:val="0000401A"/>
    <w:rsid w:val="000049FE"/>
    <w:rsid w:val="00005A02"/>
    <w:rsid w:val="000110FF"/>
    <w:rsid w:val="00011194"/>
    <w:rsid w:val="00014A36"/>
    <w:rsid w:val="00022156"/>
    <w:rsid w:val="0002266D"/>
    <w:rsid w:val="00024A7E"/>
    <w:rsid w:val="0003052F"/>
    <w:rsid w:val="0003719F"/>
    <w:rsid w:val="00040704"/>
    <w:rsid w:val="000601A1"/>
    <w:rsid w:val="00060EC8"/>
    <w:rsid w:val="00063EFF"/>
    <w:rsid w:val="0006506B"/>
    <w:rsid w:val="000661A8"/>
    <w:rsid w:val="00071E30"/>
    <w:rsid w:val="0007269D"/>
    <w:rsid w:val="000739B0"/>
    <w:rsid w:val="00075A6E"/>
    <w:rsid w:val="00077A46"/>
    <w:rsid w:val="00080B70"/>
    <w:rsid w:val="000840BD"/>
    <w:rsid w:val="0008519F"/>
    <w:rsid w:val="0008583E"/>
    <w:rsid w:val="00085B62"/>
    <w:rsid w:val="000900C7"/>
    <w:rsid w:val="000951AE"/>
    <w:rsid w:val="000957BB"/>
    <w:rsid w:val="00095CDE"/>
    <w:rsid w:val="00096056"/>
    <w:rsid w:val="00096A7B"/>
    <w:rsid w:val="000A2BC4"/>
    <w:rsid w:val="000A3A05"/>
    <w:rsid w:val="000B12F7"/>
    <w:rsid w:val="000B6872"/>
    <w:rsid w:val="000C2530"/>
    <w:rsid w:val="000C39A0"/>
    <w:rsid w:val="000D132D"/>
    <w:rsid w:val="000D332B"/>
    <w:rsid w:val="000D5942"/>
    <w:rsid w:val="000E4930"/>
    <w:rsid w:val="000E4C02"/>
    <w:rsid w:val="000E4DD7"/>
    <w:rsid w:val="000E550B"/>
    <w:rsid w:val="000F05F0"/>
    <w:rsid w:val="000F20E6"/>
    <w:rsid w:val="000F2C7E"/>
    <w:rsid w:val="000F4562"/>
    <w:rsid w:val="000F58AB"/>
    <w:rsid w:val="000F78E8"/>
    <w:rsid w:val="00105576"/>
    <w:rsid w:val="00110872"/>
    <w:rsid w:val="00111AFB"/>
    <w:rsid w:val="00112811"/>
    <w:rsid w:val="00116EBA"/>
    <w:rsid w:val="001201BD"/>
    <w:rsid w:val="00121787"/>
    <w:rsid w:val="0012380D"/>
    <w:rsid w:val="001321AF"/>
    <w:rsid w:val="00132B20"/>
    <w:rsid w:val="00133FA8"/>
    <w:rsid w:val="00133FEB"/>
    <w:rsid w:val="00140E4D"/>
    <w:rsid w:val="00142AE7"/>
    <w:rsid w:val="0014469F"/>
    <w:rsid w:val="00146588"/>
    <w:rsid w:val="00154936"/>
    <w:rsid w:val="001570E2"/>
    <w:rsid w:val="001579D4"/>
    <w:rsid w:val="00160DF1"/>
    <w:rsid w:val="00162E16"/>
    <w:rsid w:val="001632D6"/>
    <w:rsid w:val="00163EC4"/>
    <w:rsid w:val="00164F56"/>
    <w:rsid w:val="0016528E"/>
    <w:rsid w:val="00165F93"/>
    <w:rsid w:val="00167A38"/>
    <w:rsid w:val="00167FA7"/>
    <w:rsid w:val="0017193B"/>
    <w:rsid w:val="00174631"/>
    <w:rsid w:val="001747A7"/>
    <w:rsid w:val="001760FF"/>
    <w:rsid w:val="001770D3"/>
    <w:rsid w:val="00182109"/>
    <w:rsid w:val="0018254D"/>
    <w:rsid w:val="00183E0F"/>
    <w:rsid w:val="00183E20"/>
    <w:rsid w:val="00186C85"/>
    <w:rsid w:val="001A0322"/>
    <w:rsid w:val="001A0E04"/>
    <w:rsid w:val="001A2AB4"/>
    <w:rsid w:val="001B02F0"/>
    <w:rsid w:val="001B22FD"/>
    <w:rsid w:val="001C156C"/>
    <w:rsid w:val="001C45FF"/>
    <w:rsid w:val="001C4701"/>
    <w:rsid w:val="001D2466"/>
    <w:rsid w:val="001D63F4"/>
    <w:rsid w:val="001F3E71"/>
    <w:rsid w:val="00202E97"/>
    <w:rsid w:val="00204D8B"/>
    <w:rsid w:val="002061CF"/>
    <w:rsid w:val="00212A44"/>
    <w:rsid w:val="0021440D"/>
    <w:rsid w:val="002200F5"/>
    <w:rsid w:val="0022616F"/>
    <w:rsid w:val="002266F4"/>
    <w:rsid w:val="00230CA3"/>
    <w:rsid w:val="0023707C"/>
    <w:rsid w:val="00240449"/>
    <w:rsid w:val="00246AB4"/>
    <w:rsid w:val="00250359"/>
    <w:rsid w:val="00255566"/>
    <w:rsid w:val="00256A66"/>
    <w:rsid w:val="00256C32"/>
    <w:rsid w:val="00261CCA"/>
    <w:rsid w:val="002705EA"/>
    <w:rsid w:val="0027221D"/>
    <w:rsid w:val="002729C1"/>
    <w:rsid w:val="00276E86"/>
    <w:rsid w:val="00280C53"/>
    <w:rsid w:val="00280CE3"/>
    <w:rsid w:val="00281606"/>
    <w:rsid w:val="002839E1"/>
    <w:rsid w:val="00295DD5"/>
    <w:rsid w:val="00295F7D"/>
    <w:rsid w:val="002A0CA0"/>
    <w:rsid w:val="002A1588"/>
    <w:rsid w:val="002B5121"/>
    <w:rsid w:val="002C05F6"/>
    <w:rsid w:val="002C1F40"/>
    <w:rsid w:val="002C3207"/>
    <w:rsid w:val="002D047E"/>
    <w:rsid w:val="002D51A0"/>
    <w:rsid w:val="002D6033"/>
    <w:rsid w:val="002D65B6"/>
    <w:rsid w:val="002E1F82"/>
    <w:rsid w:val="002E3A36"/>
    <w:rsid w:val="002E3A46"/>
    <w:rsid w:val="002F28F5"/>
    <w:rsid w:val="002F4938"/>
    <w:rsid w:val="002F7527"/>
    <w:rsid w:val="003010B0"/>
    <w:rsid w:val="003010BB"/>
    <w:rsid w:val="00301871"/>
    <w:rsid w:val="0030232E"/>
    <w:rsid w:val="00306F42"/>
    <w:rsid w:val="00310625"/>
    <w:rsid w:val="00310A43"/>
    <w:rsid w:val="00317802"/>
    <w:rsid w:val="00317BCA"/>
    <w:rsid w:val="003213C4"/>
    <w:rsid w:val="00321DB3"/>
    <w:rsid w:val="00325DE2"/>
    <w:rsid w:val="003263E0"/>
    <w:rsid w:val="0033027F"/>
    <w:rsid w:val="0033103D"/>
    <w:rsid w:val="00331D8A"/>
    <w:rsid w:val="0033527C"/>
    <w:rsid w:val="003406D4"/>
    <w:rsid w:val="00340E7C"/>
    <w:rsid w:val="00341335"/>
    <w:rsid w:val="003501D1"/>
    <w:rsid w:val="00356197"/>
    <w:rsid w:val="003564B1"/>
    <w:rsid w:val="00372616"/>
    <w:rsid w:val="0037426F"/>
    <w:rsid w:val="00375750"/>
    <w:rsid w:val="00375AC2"/>
    <w:rsid w:val="00381E2E"/>
    <w:rsid w:val="003857EE"/>
    <w:rsid w:val="00386EBD"/>
    <w:rsid w:val="003927CE"/>
    <w:rsid w:val="00392AA7"/>
    <w:rsid w:val="003947DB"/>
    <w:rsid w:val="00394EF4"/>
    <w:rsid w:val="00396203"/>
    <w:rsid w:val="00397A43"/>
    <w:rsid w:val="003A0B4D"/>
    <w:rsid w:val="003A1B01"/>
    <w:rsid w:val="003A2F75"/>
    <w:rsid w:val="003A7538"/>
    <w:rsid w:val="003B3484"/>
    <w:rsid w:val="003B460E"/>
    <w:rsid w:val="003B47E1"/>
    <w:rsid w:val="003C1DB0"/>
    <w:rsid w:val="003C61D5"/>
    <w:rsid w:val="003D210E"/>
    <w:rsid w:val="003D40F8"/>
    <w:rsid w:val="003E3B4E"/>
    <w:rsid w:val="003E6F46"/>
    <w:rsid w:val="003F07DA"/>
    <w:rsid w:val="003F35C4"/>
    <w:rsid w:val="003F378C"/>
    <w:rsid w:val="003F516C"/>
    <w:rsid w:val="003F5BC0"/>
    <w:rsid w:val="00401E0E"/>
    <w:rsid w:val="00402B58"/>
    <w:rsid w:val="00404A95"/>
    <w:rsid w:val="0040683C"/>
    <w:rsid w:val="004074F5"/>
    <w:rsid w:val="00407DC3"/>
    <w:rsid w:val="00410A91"/>
    <w:rsid w:val="0041228E"/>
    <w:rsid w:val="00414AAB"/>
    <w:rsid w:val="004214F0"/>
    <w:rsid w:val="00422C17"/>
    <w:rsid w:val="00423C55"/>
    <w:rsid w:val="00425865"/>
    <w:rsid w:val="00426E62"/>
    <w:rsid w:val="00427DB9"/>
    <w:rsid w:val="004310E1"/>
    <w:rsid w:val="00431EDC"/>
    <w:rsid w:val="0043295F"/>
    <w:rsid w:val="0043659D"/>
    <w:rsid w:val="00441F3C"/>
    <w:rsid w:val="00443BEF"/>
    <w:rsid w:val="004542C2"/>
    <w:rsid w:val="00463E72"/>
    <w:rsid w:val="0047353D"/>
    <w:rsid w:val="0047765D"/>
    <w:rsid w:val="004847A3"/>
    <w:rsid w:val="00491572"/>
    <w:rsid w:val="0049297B"/>
    <w:rsid w:val="0049328A"/>
    <w:rsid w:val="00496086"/>
    <w:rsid w:val="004A0A02"/>
    <w:rsid w:val="004A3C28"/>
    <w:rsid w:val="004A4F64"/>
    <w:rsid w:val="004A641E"/>
    <w:rsid w:val="004A667F"/>
    <w:rsid w:val="004A787E"/>
    <w:rsid w:val="004A7BFC"/>
    <w:rsid w:val="004B31DC"/>
    <w:rsid w:val="004B4599"/>
    <w:rsid w:val="004B6D18"/>
    <w:rsid w:val="004C2287"/>
    <w:rsid w:val="004D2F03"/>
    <w:rsid w:val="004E42D7"/>
    <w:rsid w:val="004F1E86"/>
    <w:rsid w:val="004F40A0"/>
    <w:rsid w:val="004F6DE7"/>
    <w:rsid w:val="004F76BD"/>
    <w:rsid w:val="00501EE5"/>
    <w:rsid w:val="00502B16"/>
    <w:rsid w:val="00503488"/>
    <w:rsid w:val="00505AAC"/>
    <w:rsid w:val="00506139"/>
    <w:rsid w:val="00507D5E"/>
    <w:rsid w:val="00510B91"/>
    <w:rsid w:val="005114AD"/>
    <w:rsid w:val="00515CD7"/>
    <w:rsid w:val="005162F4"/>
    <w:rsid w:val="005168DD"/>
    <w:rsid w:val="00517795"/>
    <w:rsid w:val="0052367D"/>
    <w:rsid w:val="00525A0B"/>
    <w:rsid w:val="00533317"/>
    <w:rsid w:val="005345AC"/>
    <w:rsid w:val="00537500"/>
    <w:rsid w:val="0054192D"/>
    <w:rsid w:val="00541D8A"/>
    <w:rsid w:val="00550805"/>
    <w:rsid w:val="00551340"/>
    <w:rsid w:val="005611E8"/>
    <w:rsid w:val="00561AA1"/>
    <w:rsid w:val="00561F43"/>
    <w:rsid w:val="00562C9F"/>
    <w:rsid w:val="00566EEE"/>
    <w:rsid w:val="00567895"/>
    <w:rsid w:val="005724BA"/>
    <w:rsid w:val="00580C6E"/>
    <w:rsid w:val="00580D95"/>
    <w:rsid w:val="00583FFC"/>
    <w:rsid w:val="00584376"/>
    <w:rsid w:val="005847D7"/>
    <w:rsid w:val="005850DB"/>
    <w:rsid w:val="00586649"/>
    <w:rsid w:val="00587113"/>
    <w:rsid w:val="00590706"/>
    <w:rsid w:val="00593872"/>
    <w:rsid w:val="00595357"/>
    <w:rsid w:val="005A2B31"/>
    <w:rsid w:val="005A5085"/>
    <w:rsid w:val="005A5CB4"/>
    <w:rsid w:val="005A6411"/>
    <w:rsid w:val="005B3457"/>
    <w:rsid w:val="005B4860"/>
    <w:rsid w:val="005B49FE"/>
    <w:rsid w:val="005B6DBE"/>
    <w:rsid w:val="005C61A3"/>
    <w:rsid w:val="005C6C26"/>
    <w:rsid w:val="005D099C"/>
    <w:rsid w:val="005D3C0E"/>
    <w:rsid w:val="005D7CBB"/>
    <w:rsid w:val="005E0111"/>
    <w:rsid w:val="005E1ADC"/>
    <w:rsid w:val="005F0399"/>
    <w:rsid w:val="005F12C6"/>
    <w:rsid w:val="005F5ECD"/>
    <w:rsid w:val="005F6729"/>
    <w:rsid w:val="006014B9"/>
    <w:rsid w:val="00611011"/>
    <w:rsid w:val="00612DC7"/>
    <w:rsid w:val="00616E2E"/>
    <w:rsid w:val="006175B7"/>
    <w:rsid w:val="006179C6"/>
    <w:rsid w:val="00620541"/>
    <w:rsid w:val="00622389"/>
    <w:rsid w:val="0062728D"/>
    <w:rsid w:val="00632CD7"/>
    <w:rsid w:val="006355C4"/>
    <w:rsid w:val="00646E12"/>
    <w:rsid w:val="00650BCE"/>
    <w:rsid w:val="00652E8D"/>
    <w:rsid w:val="00656C8C"/>
    <w:rsid w:val="00657ED0"/>
    <w:rsid w:val="00662450"/>
    <w:rsid w:val="006672D7"/>
    <w:rsid w:val="00672E70"/>
    <w:rsid w:val="0067644E"/>
    <w:rsid w:val="006774F2"/>
    <w:rsid w:val="00677A74"/>
    <w:rsid w:val="006814F9"/>
    <w:rsid w:val="00681719"/>
    <w:rsid w:val="00682EF2"/>
    <w:rsid w:val="00683DAF"/>
    <w:rsid w:val="00683F9F"/>
    <w:rsid w:val="00686750"/>
    <w:rsid w:val="006908C6"/>
    <w:rsid w:val="006923B8"/>
    <w:rsid w:val="00693544"/>
    <w:rsid w:val="0069601D"/>
    <w:rsid w:val="006A4132"/>
    <w:rsid w:val="006B25E7"/>
    <w:rsid w:val="006B7D01"/>
    <w:rsid w:val="006B7E09"/>
    <w:rsid w:val="006C01F5"/>
    <w:rsid w:val="006C450D"/>
    <w:rsid w:val="006D09D7"/>
    <w:rsid w:val="006D3931"/>
    <w:rsid w:val="006D7238"/>
    <w:rsid w:val="006D73FC"/>
    <w:rsid w:val="006E029A"/>
    <w:rsid w:val="006E04F7"/>
    <w:rsid w:val="006E31DA"/>
    <w:rsid w:val="006E3D29"/>
    <w:rsid w:val="006F09F5"/>
    <w:rsid w:val="006F0EC7"/>
    <w:rsid w:val="006F16CC"/>
    <w:rsid w:val="006F5570"/>
    <w:rsid w:val="00700C05"/>
    <w:rsid w:val="007061F3"/>
    <w:rsid w:val="007069CB"/>
    <w:rsid w:val="00706C50"/>
    <w:rsid w:val="00707791"/>
    <w:rsid w:val="0071236F"/>
    <w:rsid w:val="007137DE"/>
    <w:rsid w:val="00723B86"/>
    <w:rsid w:val="00724EBA"/>
    <w:rsid w:val="007322E1"/>
    <w:rsid w:val="0073423B"/>
    <w:rsid w:val="007376C9"/>
    <w:rsid w:val="00740EA8"/>
    <w:rsid w:val="00750AFC"/>
    <w:rsid w:val="00750E2B"/>
    <w:rsid w:val="00753BCB"/>
    <w:rsid w:val="007632BF"/>
    <w:rsid w:val="00763DF9"/>
    <w:rsid w:val="007658B2"/>
    <w:rsid w:val="00766733"/>
    <w:rsid w:val="007742E7"/>
    <w:rsid w:val="0077642C"/>
    <w:rsid w:val="00776ED0"/>
    <w:rsid w:val="00790C99"/>
    <w:rsid w:val="00794954"/>
    <w:rsid w:val="00794C70"/>
    <w:rsid w:val="0079748F"/>
    <w:rsid w:val="007A15A5"/>
    <w:rsid w:val="007A279B"/>
    <w:rsid w:val="007A4841"/>
    <w:rsid w:val="007A77E3"/>
    <w:rsid w:val="007B0B37"/>
    <w:rsid w:val="007B6125"/>
    <w:rsid w:val="007B6457"/>
    <w:rsid w:val="007B7660"/>
    <w:rsid w:val="007C1C2B"/>
    <w:rsid w:val="007C247F"/>
    <w:rsid w:val="007C25E2"/>
    <w:rsid w:val="007C2A16"/>
    <w:rsid w:val="007C2AB6"/>
    <w:rsid w:val="007C4D40"/>
    <w:rsid w:val="007C5C5D"/>
    <w:rsid w:val="007D03E2"/>
    <w:rsid w:val="007D1152"/>
    <w:rsid w:val="007D2531"/>
    <w:rsid w:val="007D2BB5"/>
    <w:rsid w:val="007D34AF"/>
    <w:rsid w:val="007D5F13"/>
    <w:rsid w:val="007D6E5F"/>
    <w:rsid w:val="007D7092"/>
    <w:rsid w:val="007E0E3B"/>
    <w:rsid w:val="007E1A72"/>
    <w:rsid w:val="007E3BAA"/>
    <w:rsid w:val="007E57BB"/>
    <w:rsid w:val="007E62C4"/>
    <w:rsid w:val="007F5A25"/>
    <w:rsid w:val="007F6E0F"/>
    <w:rsid w:val="007F711B"/>
    <w:rsid w:val="007F7E56"/>
    <w:rsid w:val="0080271B"/>
    <w:rsid w:val="0080316E"/>
    <w:rsid w:val="00804B94"/>
    <w:rsid w:val="00804E4B"/>
    <w:rsid w:val="00807549"/>
    <w:rsid w:val="008110BE"/>
    <w:rsid w:val="00811D44"/>
    <w:rsid w:val="008132AA"/>
    <w:rsid w:val="008137D5"/>
    <w:rsid w:val="00813B5F"/>
    <w:rsid w:val="00814C9B"/>
    <w:rsid w:val="008159A9"/>
    <w:rsid w:val="0081674C"/>
    <w:rsid w:val="00821BFF"/>
    <w:rsid w:val="008228F9"/>
    <w:rsid w:val="00822F22"/>
    <w:rsid w:val="0082332E"/>
    <w:rsid w:val="008302E3"/>
    <w:rsid w:val="008324BF"/>
    <w:rsid w:val="0083394A"/>
    <w:rsid w:val="00833C70"/>
    <w:rsid w:val="008345BC"/>
    <w:rsid w:val="00843529"/>
    <w:rsid w:val="00844930"/>
    <w:rsid w:val="008464DE"/>
    <w:rsid w:val="00846915"/>
    <w:rsid w:val="00847B50"/>
    <w:rsid w:val="008531A7"/>
    <w:rsid w:val="00854994"/>
    <w:rsid w:val="0085536C"/>
    <w:rsid w:val="00855DD8"/>
    <w:rsid w:val="00857ED9"/>
    <w:rsid w:val="008604AF"/>
    <w:rsid w:val="00864007"/>
    <w:rsid w:val="008655D0"/>
    <w:rsid w:val="00865E0C"/>
    <w:rsid w:val="008715DD"/>
    <w:rsid w:val="00872456"/>
    <w:rsid w:val="008734C8"/>
    <w:rsid w:val="00876E96"/>
    <w:rsid w:val="008803A4"/>
    <w:rsid w:val="0088060B"/>
    <w:rsid w:val="00883D69"/>
    <w:rsid w:val="00884458"/>
    <w:rsid w:val="0088717D"/>
    <w:rsid w:val="008904C3"/>
    <w:rsid w:val="00891892"/>
    <w:rsid w:val="00893DE2"/>
    <w:rsid w:val="00893FF6"/>
    <w:rsid w:val="00894C85"/>
    <w:rsid w:val="008965FC"/>
    <w:rsid w:val="008969A7"/>
    <w:rsid w:val="008A1945"/>
    <w:rsid w:val="008A214D"/>
    <w:rsid w:val="008A6465"/>
    <w:rsid w:val="008A6F0B"/>
    <w:rsid w:val="008A7BA7"/>
    <w:rsid w:val="008B1E90"/>
    <w:rsid w:val="008B262F"/>
    <w:rsid w:val="008B380E"/>
    <w:rsid w:val="008B3F87"/>
    <w:rsid w:val="008B46CF"/>
    <w:rsid w:val="008C16CE"/>
    <w:rsid w:val="008C1AB4"/>
    <w:rsid w:val="008C2EC1"/>
    <w:rsid w:val="008C46F8"/>
    <w:rsid w:val="008C54F2"/>
    <w:rsid w:val="008D1199"/>
    <w:rsid w:val="008D34FF"/>
    <w:rsid w:val="008D4B88"/>
    <w:rsid w:val="008D59E5"/>
    <w:rsid w:val="008D79D2"/>
    <w:rsid w:val="008E4366"/>
    <w:rsid w:val="008E4E0C"/>
    <w:rsid w:val="008E5DC3"/>
    <w:rsid w:val="008F48F3"/>
    <w:rsid w:val="0090492E"/>
    <w:rsid w:val="00904A65"/>
    <w:rsid w:val="009110A0"/>
    <w:rsid w:val="00911536"/>
    <w:rsid w:val="00912139"/>
    <w:rsid w:val="00912349"/>
    <w:rsid w:val="00912FF5"/>
    <w:rsid w:val="00924BF2"/>
    <w:rsid w:val="00925153"/>
    <w:rsid w:val="00926DE9"/>
    <w:rsid w:val="0092763A"/>
    <w:rsid w:val="009307E6"/>
    <w:rsid w:val="0093260A"/>
    <w:rsid w:val="009354D5"/>
    <w:rsid w:val="00943FED"/>
    <w:rsid w:val="0094693A"/>
    <w:rsid w:val="00946B57"/>
    <w:rsid w:val="009522BB"/>
    <w:rsid w:val="00953F7A"/>
    <w:rsid w:val="00962E7D"/>
    <w:rsid w:val="009712D1"/>
    <w:rsid w:val="00973BC3"/>
    <w:rsid w:val="00973C03"/>
    <w:rsid w:val="00975D7C"/>
    <w:rsid w:val="009811DE"/>
    <w:rsid w:val="009873E7"/>
    <w:rsid w:val="00997585"/>
    <w:rsid w:val="009A0CE4"/>
    <w:rsid w:val="009A14C7"/>
    <w:rsid w:val="009A6C38"/>
    <w:rsid w:val="009B1013"/>
    <w:rsid w:val="009B5387"/>
    <w:rsid w:val="009B7412"/>
    <w:rsid w:val="009C393D"/>
    <w:rsid w:val="009C4539"/>
    <w:rsid w:val="009C779D"/>
    <w:rsid w:val="009D0264"/>
    <w:rsid w:val="009D0714"/>
    <w:rsid w:val="009D1B68"/>
    <w:rsid w:val="009D29A0"/>
    <w:rsid w:val="009D593E"/>
    <w:rsid w:val="009D5EC1"/>
    <w:rsid w:val="009D6549"/>
    <w:rsid w:val="009E79A4"/>
    <w:rsid w:val="009F0FD4"/>
    <w:rsid w:val="009F1B0B"/>
    <w:rsid w:val="009F50BA"/>
    <w:rsid w:val="00A00454"/>
    <w:rsid w:val="00A03772"/>
    <w:rsid w:val="00A04C2F"/>
    <w:rsid w:val="00A05C0E"/>
    <w:rsid w:val="00A05D33"/>
    <w:rsid w:val="00A07896"/>
    <w:rsid w:val="00A237B0"/>
    <w:rsid w:val="00A24719"/>
    <w:rsid w:val="00A33C5C"/>
    <w:rsid w:val="00A34127"/>
    <w:rsid w:val="00A3553D"/>
    <w:rsid w:val="00A35BF8"/>
    <w:rsid w:val="00A431DF"/>
    <w:rsid w:val="00A46A30"/>
    <w:rsid w:val="00A479D0"/>
    <w:rsid w:val="00A547F5"/>
    <w:rsid w:val="00A55125"/>
    <w:rsid w:val="00A60468"/>
    <w:rsid w:val="00A63550"/>
    <w:rsid w:val="00A66CD7"/>
    <w:rsid w:val="00A731F2"/>
    <w:rsid w:val="00A74AD7"/>
    <w:rsid w:val="00A81670"/>
    <w:rsid w:val="00A94EEF"/>
    <w:rsid w:val="00AA03AA"/>
    <w:rsid w:val="00AA2139"/>
    <w:rsid w:val="00AA36E2"/>
    <w:rsid w:val="00AC3085"/>
    <w:rsid w:val="00AD2447"/>
    <w:rsid w:val="00AD3F9A"/>
    <w:rsid w:val="00AD4F4F"/>
    <w:rsid w:val="00AE1763"/>
    <w:rsid w:val="00AE3208"/>
    <w:rsid w:val="00AE379C"/>
    <w:rsid w:val="00AF0096"/>
    <w:rsid w:val="00AF32E3"/>
    <w:rsid w:val="00AF3F46"/>
    <w:rsid w:val="00AF66A4"/>
    <w:rsid w:val="00B02D78"/>
    <w:rsid w:val="00B13B42"/>
    <w:rsid w:val="00B1409D"/>
    <w:rsid w:val="00B22269"/>
    <w:rsid w:val="00B22F9A"/>
    <w:rsid w:val="00B26FC6"/>
    <w:rsid w:val="00B30B24"/>
    <w:rsid w:val="00B358D5"/>
    <w:rsid w:val="00B37289"/>
    <w:rsid w:val="00B37ACF"/>
    <w:rsid w:val="00B40366"/>
    <w:rsid w:val="00B42080"/>
    <w:rsid w:val="00B44E9C"/>
    <w:rsid w:val="00B52BCF"/>
    <w:rsid w:val="00B53ECE"/>
    <w:rsid w:val="00B548F8"/>
    <w:rsid w:val="00B60E28"/>
    <w:rsid w:val="00B642B6"/>
    <w:rsid w:val="00B65B4C"/>
    <w:rsid w:val="00B76BDB"/>
    <w:rsid w:val="00B77DD1"/>
    <w:rsid w:val="00B804FD"/>
    <w:rsid w:val="00B82799"/>
    <w:rsid w:val="00B8442A"/>
    <w:rsid w:val="00B85AB5"/>
    <w:rsid w:val="00B86725"/>
    <w:rsid w:val="00B86AE6"/>
    <w:rsid w:val="00B90B1B"/>
    <w:rsid w:val="00B92050"/>
    <w:rsid w:val="00B92D94"/>
    <w:rsid w:val="00B9446E"/>
    <w:rsid w:val="00B95EDE"/>
    <w:rsid w:val="00BA1003"/>
    <w:rsid w:val="00BA5414"/>
    <w:rsid w:val="00BB2431"/>
    <w:rsid w:val="00BB3BBB"/>
    <w:rsid w:val="00BB4628"/>
    <w:rsid w:val="00BB756C"/>
    <w:rsid w:val="00BC20EE"/>
    <w:rsid w:val="00BD26C1"/>
    <w:rsid w:val="00BD7328"/>
    <w:rsid w:val="00BE020B"/>
    <w:rsid w:val="00BE4012"/>
    <w:rsid w:val="00BE425E"/>
    <w:rsid w:val="00BE470D"/>
    <w:rsid w:val="00BE7C1D"/>
    <w:rsid w:val="00BE7D09"/>
    <w:rsid w:val="00BF38B5"/>
    <w:rsid w:val="00BF575F"/>
    <w:rsid w:val="00BF7F06"/>
    <w:rsid w:val="00C02230"/>
    <w:rsid w:val="00C03ACC"/>
    <w:rsid w:val="00C063ED"/>
    <w:rsid w:val="00C11290"/>
    <w:rsid w:val="00C14662"/>
    <w:rsid w:val="00C17023"/>
    <w:rsid w:val="00C21B5C"/>
    <w:rsid w:val="00C230F4"/>
    <w:rsid w:val="00C317C3"/>
    <w:rsid w:val="00C32870"/>
    <w:rsid w:val="00C32AB6"/>
    <w:rsid w:val="00C35130"/>
    <w:rsid w:val="00C37527"/>
    <w:rsid w:val="00C438D7"/>
    <w:rsid w:val="00C47E45"/>
    <w:rsid w:val="00C47F77"/>
    <w:rsid w:val="00C51D9C"/>
    <w:rsid w:val="00C522BF"/>
    <w:rsid w:val="00C533DA"/>
    <w:rsid w:val="00C57300"/>
    <w:rsid w:val="00C60412"/>
    <w:rsid w:val="00C624E4"/>
    <w:rsid w:val="00C6457B"/>
    <w:rsid w:val="00C76037"/>
    <w:rsid w:val="00C775CA"/>
    <w:rsid w:val="00C77D04"/>
    <w:rsid w:val="00C80E75"/>
    <w:rsid w:val="00C84153"/>
    <w:rsid w:val="00C86E30"/>
    <w:rsid w:val="00C90B71"/>
    <w:rsid w:val="00C91656"/>
    <w:rsid w:val="00C91A44"/>
    <w:rsid w:val="00C93A7C"/>
    <w:rsid w:val="00C94862"/>
    <w:rsid w:val="00C956D7"/>
    <w:rsid w:val="00CA4770"/>
    <w:rsid w:val="00CA4A13"/>
    <w:rsid w:val="00CA6D84"/>
    <w:rsid w:val="00CA7F6C"/>
    <w:rsid w:val="00CB1A42"/>
    <w:rsid w:val="00CB4509"/>
    <w:rsid w:val="00CB5A81"/>
    <w:rsid w:val="00CB657E"/>
    <w:rsid w:val="00CC1EFA"/>
    <w:rsid w:val="00CC2CCC"/>
    <w:rsid w:val="00CC37CA"/>
    <w:rsid w:val="00CC6FD2"/>
    <w:rsid w:val="00CD13B2"/>
    <w:rsid w:val="00CD3EB2"/>
    <w:rsid w:val="00CE1B2F"/>
    <w:rsid w:val="00CE3985"/>
    <w:rsid w:val="00CE59F9"/>
    <w:rsid w:val="00CE5BA5"/>
    <w:rsid w:val="00CE67B1"/>
    <w:rsid w:val="00CF0070"/>
    <w:rsid w:val="00CF2DB8"/>
    <w:rsid w:val="00CF4C88"/>
    <w:rsid w:val="00D015E5"/>
    <w:rsid w:val="00D0304F"/>
    <w:rsid w:val="00D053EB"/>
    <w:rsid w:val="00D0739B"/>
    <w:rsid w:val="00D10EC8"/>
    <w:rsid w:val="00D11D51"/>
    <w:rsid w:val="00D17E5E"/>
    <w:rsid w:val="00D21669"/>
    <w:rsid w:val="00D2547B"/>
    <w:rsid w:val="00D25951"/>
    <w:rsid w:val="00D27C6E"/>
    <w:rsid w:val="00D36710"/>
    <w:rsid w:val="00D36C3F"/>
    <w:rsid w:val="00D419B2"/>
    <w:rsid w:val="00D42932"/>
    <w:rsid w:val="00D43D77"/>
    <w:rsid w:val="00D469AA"/>
    <w:rsid w:val="00D50CA6"/>
    <w:rsid w:val="00D52AE9"/>
    <w:rsid w:val="00D54003"/>
    <w:rsid w:val="00D60E92"/>
    <w:rsid w:val="00D65F60"/>
    <w:rsid w:val="00D66554"/>
    <w:rsid w:val="00D75F63"/>
    <w:rsid w:val="00D76BC2"/>
    <w:rsid w:val="00D77483"/>
    <w:rsid w:val="00D82C55"/>
    <w:rsid w:val="00D83E05"/>
    <w:rsid w:val="00D86BB5"/>
    <w:rsid w:val="00D932AE"/>
    <w:rsid w:val="00D93B00"/>
    <w:rsid w:val="00D95BA4"/>
    <w:rsid w:val="00D95F8F"/>
    <w:rsid w:val="00D97D59"/>
    <w:rsid w:val="00DA1112"/>
    <w:rsid w:val="00DA3CB4"/>
    <w:rsid w:val="00DA643B"/>
    <w:rsid w:val="00DA6797"/>
    <w:rsid w:val="00DA6D88"/>
    <w:rsid w:val="00DB14B6"/>
    <w:rsid w:val="00DB3BCE"/>
    <w:rsid w:val="00DB6AB6"/>
    <w:rsid w:val="00DB6E23"/>
    <w:rsid w:val="00DC4AEC"/>
    <w:rsid w:val="00DC797E"/>
    <w:rsid w:val="00DD4B4C"/>
    <w:rsid w:val="00DD6FAD"/>
    <w:rsid w:val="00DD7BE3"/>
    <w:rsid w:val="00DE1A9C"/>
    <w:rsid w:val="00DE20AF"/>
    <w:rsid w:val="00DE308E"/>
    <w:rsid w:val="00DE58D0"/>
    <w:rsid w:val="00DE6D20"/>
    <w:rsid w:val="00DF0210"/>
    <w:rsid w:val="00DF1B1A"/>
    <w:rsid w:val="00DF54C7"/>
    <w:rsid w:val="00DF5F6E"/>
    <w:rsid w:val="00DF76A8"/>
    <w:rsid w:val="00DF78FD"/>
    <w:rsid w:val="00E02606"/>
    <w:rsid w:val="00E106B6"/>
    <w:rsid w:val="00E13770"/>
    <w:rsid w:val="00E20715"/>
    <w:rsid w:val="00E21031"/>
    <w:rsid w:val="00E321B9"/>
    <w:rsid w:val="00E34C47"/>
    <w:rsid w:val="00E362FC"/>
    <w:rsid w:val="00E446F1"/>
    <w:rsid w:val="00E46D99"/>
    <w:rsid w:val="00E51A81"/>
    <w:rsid w:val="00E53A8A"/>
    <w:rsid w:val="00E55114"/>
    <w:rsid w:val="00E5559F"/>
    <w:rsid w:val="00E55E9A"/>
    <w:rsid w:val="00E564AB"/>
    <w:rsid w:val="00E56C82"/>
    <w:rsid w:val="00E62826"/>
    <w:rsid w:val="00E63918"/>
    <w:rsid w:val="00E666EF"/>
    <w:rsid w:val="00E67A1B"/>
    <w:rsid w:val="00E67DD0"/>
    <w:rsid w:val="00E74769"/>
    <w:rsid w:val="00E749F0"/>
    <w:rsid w:val="00E85646"/>
    <w:rsid w:val="00E95541"/>
    <w:rsid w:val="00EA4187"/>
    <w:rsid w:val="00EB039A"/>
    <w:rsid w:val="00EB6F89"/>
    <w:rsid w:val="00EB7AA4"/>
    <w:rsid w:val="00EC05C3"/>
    <w:rsid w:val="00EC0AE3"/>
    <w:rsid w:val="00EC2E83"/>
    <w:rsid w:val="00EC2F17"/>
    <w:rsid w:val="00EC660C"/>
    <w:rsid w:val="00EC6840"/>
    <w:rsid w:val="00ED035B"/>
    <w:rsid w:val="00ED0FCB"/>
    <w:rsid w:val="00EE3613"/>
    <w:rsid w:val="00EE4C66"/>
    <w:rsid w:val="00EE5409"/>
    <w:rsid w:val="00EE5E45"/>
    <w:rsid w:val="00EF295A"/>
    <w:rsid w:val="00EF483C"/>
    <w:rsid w:val="00EF4DBB"/>
    <w:rsid w:val="00F03B08"/>
    <w:rsid w:val="00F041A0"/>
    <w:rsid w:val="00F050E1"/>
    <w:rsid w:val="00F0728C"/>
    <w:rsid w:val="00F07BDC"/>
    <w:rsid w:val="00F11471"/>
    <w:rsid w:val="00F144C5"/>
    <w:rsid w:val="00F149BB"/>
    <w:rsid w:val="00F150D9"/>
    <w:rsid w:val="00F16400"/>
    <w:rsid w:val="00F21316"/>
    <w:rsid w:val="00F32AE9"/>
    <w:rsid w:val="00F331E5"/>
    <w:rsid w:val="00F37A3A"/>
    <w:rsid w:val="00F41355"/>
    <w:rsid w:val="00F41771"/>
    <w:rsid w:val="00F51CF2"/>
    <w:rsid w:val="00F53517"/>
    <w:rsid w:val="00F5487E"/>
    <w:rsid w:val="00F63FE4"/>
    <w:rsid w:val="00F649F5"/>
    <w:rsid w:val="00F65756"/>
    <w:rsid w:val="00F65FA8"/>
    <w:rsid w:val="00F7013A"/>
    <w:rsid w:val="00F724B7"/>
    <w:rsid w:val="00F74876"/>
    <w:rsid w:val="00F765CF"/>
    <w:rsid w:val="00F7718E"/>
    <w:rsid w:val="00F77EAC"/>
    <w:rsid w:val="00F81CE2"/>
    <w:rsid w:val="00F82744"/>
    <w:rsid w:val="00F8432B"/>
    <w:rsid w:val="00F86887"/>
    <w:rsid w:val="00F94558"/>
    <w:rsid w:val="00FA0FB4"/>
    <w:rsid w:val="00FA25B9"/>
    <w:rsid w:val="00FD1972"/>
    <w:rsid w:val="00FD3E0C"/>
    <w:rsid w:val="00FD510F"/>
    <w:rsid w:val="00FD6D56"/>
    <w:rsid w:val="00FE1267"/>
    <w:rsid w:val="00FE2F10"/>
    <w:rsid w:val="00FE3DFC"/>
    <w:rsid w:val="00FF1776"/>
    <w:rsid w:val="00FF2566"/>
    <w:rsid w:val="00FF7297"/>
    <w:rsid w:val="00FF7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0F9CC66A-2311-4D75-BE6C-DF324BB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517"/>
    <w:rPr>
      <w:rFonts w:eastAsia="MS UI Gothic"/>
      <w:sz w:val="24"/>
      <w:szCs w:val="24"/>
    </w:rPr>
  </w:style>
  <w:style w:type="paragraph" w:styleId="Heading1">
    <w:name w:val="heading 1"/>
    <w:aliases w:val="Heading 1 Char,Heading 1 Char Char,Heading 1 Char Char Char,Heading 1 Char Char Char Char,Heading 1 Char Char Char Char Char,Heading 1 Char Char Char Char Char Char"/>
    <w:basedOn w:val="Normal"/>
    <w:next w:val="Normal"/>
    <w:link w:val="Heading1"/>
    <w:uiPriority w:val="99"/>
    <w:qFormat/>
    <w:rsid w:val="008D79D2"/>
    <w:pPr>
      <w:keepNext/>
      <w:spacing w:before="240" w:after="60"/>
      <w:outlineLvl w:val="0"/>
    </w:pPr>
    <w:rPr>
      <w:rFonts w:ascii="Arial" w:hAnsi="Arial" w:cs="Arial"/>
      <w:b/>
      <w:bCs/>
      <w:kern w:val="32"/>
      <w:sz w:val="32"/>
      <w:szCs w:val="32"/>
    </w:rPr>
  </w:style>
  <w:style w:type="paragraph" w:styleId="Heading2">
    <w:name w:val="heading 2"/>
    <w:aliases w:val="Heading 2 Char,Heading 2 Char Char,Heading 2 Char Char Char,Heading 2 Char Char Char Char,Heading 2 Char Char Char Char Char,Heading 2 Char Char Char Char Char Char"/>
    <w:basedOn w:val="Normal"/>
    <w:next w:val="Normal"/>
    <w:link w:val="Heading2"/>
    <w:uiPriority w:val="99"/>
    <w:qFormat/>
    <w:locked/>
    <w:rsid w:val="00B22F9A"/>
    <w:pPr>
      <w:keepNext/>
      <w:spacing w:before="240" w:after="60"/>
      <w:outlineLvl w:val="1"/>
    </w:pPr>
    <w:rPr>
      <w:rFonts w:ascii="Arial" w:hAnsi="Arial" w:cs="Arial"/>
      <w:b/>
      <w:bCs/>
      <w:sz w:val="28"/>
      <w:szCs w:val="28"/>
    </w:rPr>
  </w:style>
  <w:style w:type="paragraph" w:styleId="Heading3">
    <w:name w:val="heading 3"/>
    <w:aliases w:val="Heading 3 Char,Heading 3 Char Char,Heading 3 Char Char Char,Heading 3 Char Char Char Char,Heading 3 Char Char Char Char Char,Heading 3 Char Char Char Char Char Char"/>
    <w:basedOn w:val="Normal"/>
    <w:next w:val="Normal"/>
    <w:link w:val="Heading3"/>
    <w:uiPriority w:val="99"/>
    <w:qFormat/>
    <w:locked/>
    <w:rsid w:val="00723B86"/>
    <w:pPr>
      <w:keepNext/>
      <w:spacing w:before="240" w:after="60"/>
      <w:outlineLvl w:val="2"/>
    </w:pPr>
    <w:rPr>
      <w:rFonts w:ascii="Arial" w:hAnsi="Arial" w:cs="Arial"/>
      <w:bCs/>
      <w:sz w:val="28"/>
      <w:szCs w:val="26"/>
    </w:rPr>
  </w:style>
  <w:style w:type="paragraph" w:styleId="Heading4">
    <w:name w:val="heading 4"/>
    <w:aliases w:val="Heading 4 Char,Heading 4 Char Char,Heading 4 Char Char Char,Heading 4 Char Char Char Char,Heading 4 Char Char Char Char Char,Heading 4 Char Char Char Char Char Char"/>
    <w:basedOn w:val="Normal"/>
    <w:next w:val="Normal"/>
    <w:link w:val="Heading4"/>
    <w:uiPriority w:val="99"/>
    <w:qFormat/>
    <w:locked/>
    <w:rsid w:val="00B22F9A"/>
    <w:pPr>
      <w:keepNext/>
      <w:spacing w:before="240" w:after="60"/>
      <w:outlineLvl w:val="3"/>
    </w:pPr>
    <w:rPr>
      <w:rFonts w:ascii="Arial" w:hAnsi="Arial" w:cs="Arial"/>
      <w:b/>
      <w:bCs/>
      <w:szCs w:val="28"/>
    </w:rPr>
  </w:style>
  <w:style w:type="paragraph" w:styleId="Heading5">
    <w:name w:val="heading 5"/>
    <w:aliases w:val="Heading 5 Char,Heading 5 Char Char,Heading 5 Char Char Char,Heading 5 Char Char Char Char,Heading 5 Char Char Char Char Char,Heading 5 Char Char Char Char Char Char"/>
    <w:basedOn w:val="Normal"/>
    <w:next w:val="Normal"/>
    <w:link w:val="Heading5"/>
    <w:uiPriority w:val="99"/>
    <w:qFormat/>
    <w:locked/>
    <w:rsid w:val="00B22F9A"/>
    <w:pPr>
      <w:keepNext/>
      <w:spacing w:before="240" w:after="60"/>
      <w:outlineLvl w:val="4"/>
    </w:pPr>
    <w:rPr>
      <w:rFonts w:ascii="Arial" w:hAnsi="Arial"/>
      <w:bCs/>
      <w:szCs w:val="22"/>
    </w:rPr>
  </w:style>
  <w:style w:type="paragraph" w:styleId="Heading6">
    <w:name w:val="heading 6"/>
    <w:aliases w:val="Heading 6 Char,Heading 6 Char Char,Heading 6 Char Char Char,Heading 6 Char Char Char Char,Heading 6 Char Char Char Char Char,Heading 6 Char Char Char Char Char Char"/>
    <w:basedOn w:val="Normal"/>
    <w:next w:val="Normal"/>
    <w:link w:val="Heading6"/>
    <w:uiPriority w:val="99"/>
    <w:qFormat/>
    <w:locked/>
    <w:rsid w:val="00723B86"/>
    <w:pPr>
      <w:spacing w:before="240" w:after="60"/>
      <w:outlineLvl w:val="5"/>
    </w:pPr>
    <w:rPr>
      <w:rFonts w:ascii="Arial" w:hAnsi="Arial"/>
      <w:bCs/>
      <w:szCs w:val="22"/>
    </w:rPr>
  </w:style>
  <w:style w:type="paragraph" w:styleId="Heading7">
    <w:name w:val="heading 7"/>
    <w:aliases w:val="Heading 7 Char,Heading 7 Char Char,Heading 7 Char Char Char,Heading 7 Char Char Char Char,Heading 7 Char Char Char Char Char,Heading 7 Char Char Char Char Char Char"/>
    <w:basedOn w:val="Normal"/>
    <w:next w:val="Normal"/>
    <w:link w:val="Heading7"/>
    <w:uiPriority w:val="99"/>
    <w:qFormat/>
    <w:locked/>
    <w:rsid w:val="00723B86"/>
    <w:pPr>
      <w:spacing w:before="240" w:after="60"/>
      <w:outlineLvl w:val="6"/>
    </w:pPr>
    <w:rPr>
      <w:rFonts w:ascii="Arial" w:hAnsi="Arial"/>
    </w:rPr>
  </w:style>
  <w:style w:type="paragraph" w:styleId="Heading8">
    <w:name w:val="heading 8"/>
    <w:aliases w:val="Heading 8 Char,Heading 8 Char Char,Heading 8 Char Char Char,Heading 8 Char Char Char Char,Heading 8 Char Char Char Char Char,Heading 8 Char Char Char Char Char Char"/>
    <w:basedOn w:val="Normal"/>
    <w:next w:val="Normal"/>
    <w:link w:val="Heading8"/>
    <w:uiPriority w:val="99"/>
    <w:qFormat/>
    <w:locked/>
    <w:rsid w:val="00723B86"/>
    <w:pPr>
      <w:spacing w:before="240" w:after="60"/>
      <w:outlineLvl w:val="7"/>
    </w:pPr>
    <w:rPr>
      <w:rFonts w:ascii="Arial" w:hAnsi="Arial"/>
      <w:iCs/>
    </w:rPr>
  </w:style>
  <w:style w:type="paragraph" w:styleId="Heading9">
    <w:name w:val="heading 9"/>
    <w:aliases w:val="Heading 9 Char,Heading 9 Char Char,Heading 9 Char Char Char,Heading 9 Char Char Char Char,Heading 9 Char Char Char Char Char,Heading 9 Char Char Char Char Char Char"/>
    <w:basedOn w:val="Normal"/>
    <w:next w:val="Normal"/>
    <w:link w:val="Heading9"/>
    <w:uiPriority w:val="99"/>
    <w:qFormat/>
    <w:locked/>
    <w:rsid w:val="00723B8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07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Header Char Char,Header Char Char Char,Header Char Char Char Char,Header Char Char Char Char Char,Header Char Char Char Char Char Char"/>
    <w:basedOn w:val="Normal"/>
    <w:link w:val="Header"/>
    <w:uiPriority w:val="99"/>
    <w:rsid w:val="00723B86"/>
    <w:pPr>
      <w:tabs>
        <w:tab w:val="center" w:pos="4680"/>
        <w:tab w:val="right" w:pos="9360"/>
      </w:tabs>
    </w:pPr>
    <w:rPr>
      <w:rFonts w:ascii="Arial" w:hAnsi="Arial"/>
      <w:b/>
      <w:sz w:val="28"/>
    </w:rPr>
  </w:style>
  <w:style w:type="paragraph" w:styleId="Footer">
    <w:name w:val="footer"/>
    <w:aliases w:val="Footer Char,Footer Char Char,Footer Char Char Char,Footer Char Char Char Char,Footer Char Char Char Char Char,Footer Char Char Char Char Char Char"/>
    <w:basedOn w:val="Normal"/>
    <w:link w:val="Footer"/>
    <w:uiPriority w:val="99"/>
    <w:rsid w:val="007632BF"/>
    <w:pPr>
      <w:tabs>
        <w:tab w:val="center" w:pos="4680"/>
        <w:tab w:val="right" w:pos="9360"/>
      </w:tabs>
    </w:pPr>
  </w:style>
  <w:style w:type="paragraph" w:styleId="BalloonText">
    <w:name w:val="Balloon Text"/>
    <w:aliases w:val="Balloon Text Char,Balloon Text Char Char,Balloon Text Char Char Char,Balloon Text Char Char Char Char,Balloon Text Char Char Char Char Char,Balloon Text Char Char Char Char Char Char"/>
    <w:basedOn w:val="Normal"/>
    <w:link w:val="BalloonText"/>
    <w:uiPriority w:val="99"/>
    <w:rsid w:val="007632BF"/>
    <w:rPr>
      <w:rFonts w:ascii="Tahoma" w:hAnsi="Tahoma" w:cs="Tahoma"/>
      <w:sz w:val="16"/>
      <w:szCs w:val="16"/>
    </w:rPr>
  </w:style>
  <w:style w:type="paragraph" w:customStyle="1" w:styleId="infoblock">
    <w:name w:val="infoblock"/>
    <w:basedOn w:val="Normal"/>
    <w:uiPriority w:val="99"/>
    <w:rsid w:val="00B22F9A"/>
    <w:pPr>
      <w:ind w:left="144" w:right="144"/>
    </w:pPr>
    <w:rPr>
      <w:sz w:val="22"/>
      <w:szCs w:val="22"/>
    </w:rPr>
  </w:style>
  <w:style w:type="paragraph" w:styleId="NormalWeb">
    <w:name w:val="Normal (Web)"/>
    <w:basedOn w:val="Normal"/>
    <w:uiPriority w:val="99"/>
    <w:rsid w:val="00B22F9A"/>
    <w:rPr>
      <w:sz w:val="22"/>
      <w:szCs w:val="22"/>
    </w:rPr>
  </w:style>
  <w:style w:type="paragraph" w:customStyle="1" w:styleId="conceptbody">
    <w:name w:val="conceptbody"/>
    <w:basedOn w:val="Normal"/>
    <w:uiPriority w:val="99"/>
    <w:rsid w:val="00B22F9A"/>
    <w:rPr>
      <w:sz w:val="22"/>
      <w:szCs w:val="22"/>
    </w:rPr>
  </w:style>
  <w:style w:type="paragraph" w:customStyle="1" w:styleId="steptext">
    <w:name w:val="steptext"/>
    <w:basedOn w:val="conceptbody"/>
    <w:uiPriority w:val="99"/>
    <w:rsid w:val="006E04F7"/>
  </w:style>
  <w:style w:type="paragraph" w:customStyle="1" w:styleId="procedure">
    <w:name w:val="procedure"/>
    <w:basedOn w:val="Normal"/>
    <w:uiPriority w:val="99"/>
    <w:rsid w:val="00B22F9A"/>
    <w:rPr>
      <w:rFonts w:cs="Arial"/>
      <w:b/>
      <w:bCs/>
      <w:sz w:val="22"/>
    </w:rPr>
  </w:style>
  <w:style w:type="paragraph" w:styleId="HTMLPreformatted">
    <w:name w:val="HTML Preformatted"/>
    <w:aliases w:val="HTML Preformatted Char,HTML Preformatted Char Char,HTML Preformatted Char Char Char,HTML Preformatted Char Char Char Char,HTML Preformatted Char Char Char Char Char,HTML Preformatted Char Char Char Char Char Char"/>
    <w:basedOn w:val="Normal"/>
    <w:link w:val="HTMLPreformatted"/>
    <w:uiPriority w:val="99"/>
    <w:rsid w:val="006E0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MS Mincho"/>
      <w:sz w:val="22"/>
      <w:szCs w:val="22"/>
    </w:rPr>
  </w:style>
  <w:style w:type="paragraph" w:customStyle="1" w:styleId="NumberedList2">
    <w:name w:val="Numbered List 2"/>
    <w:aliases w:val="nl2"/>
    <w:basedOn w:val="Normal"/>
    <w:uiPriority w:val="99"/>
    <w:rsid w:val="006E04F7"/>
    <w:pPr>
      <w:spacing w:line="240" w:lineRule="atLeast"/>
      <w:ind w:hanging="360"/>
    </w:pPr>
    <w:rPr>
      <w:rFonts w:eastAsia="MS Mincho"/>
      <w:sz w:val="22"/>
      <w:szCs w:val="22"/>
    </w:rPr>
  </w:style>
  <w:style w:type="character" w:styleId="PageNumber">
    <w:name w:val="page number"/>
    <w:basedOn w:val="DefaultParagraphFont"/>
    <w:uiPriority w:val="99"/>
    <w:rsid w:val="006E04F7"/>
    <w:rPr>
      <w:rFonts w:cs="Times New Roman"/>
      <w:lang w:val="en-US" w:eastAsia="en-US"/>
    </w:rPr>
  </w:style>
  <w:style w:type="paragraph" w:styleId="PlainText">
    <w:name w:val="Plain Text"/>
    <w:aliases w:val="Plain Text Char,Plain Text Char Char,Plain Text Char Char Char,Plain Text Char Char Char Char,Plain Text Char Char Char Char Char,Plain Text Char Char Char Char Char Char"/>
    <w:basedOn w:val="Normal"/>
    <w:link w:val="PlainText"/>
    <w:uiPriority w:val="99"/>
    <w:rsid w:val="00F86887"/>
    <w:rPr>
      <w:rFonts w:ascii="Courier New" w:eastAsia="MS Mincho" w:hAnsi="Courier New" w:cs="Courier New"/>
      <w:sz w:val="20"/>
      <w:szCs w:val="20"/>
    </w:rPr>
  </w:style>
  <w:style w:type="paragraph" w:customStyle="1" w:styleId="TH4">
    <w:name w:val="TH4"/>
    <w:basedOn w:val="Heading4"/>
    <w:next w:val="Normal"/>
    <w:uiPriority w:val="99"/>
    <w:rsid w:val="005B49FE"/>
  </w:style>
  <w:style w:type="paragraph" w:customStyle="1" w:styleId="TH5">
    <w:name w:val="TH5"/>
    <w:basedOn w:val="Heading5"/>
    <w:uiPriority w:val="99"/>
    <w:rsid w:val="005B49FE"/>
  </w:style>
  <w:style w:type="character" w:customStyle="1" w:styleId="highlighttext">
    <w:name w:val="highlighttext"/>
    <w:basedOn w:val="DefaultParagraphFont"/>
    <w:uiPriority w:val="99"/>
    <w:rsid w:val="00646E12"/>
    <w:rPr>
      <w:rFonts w:cs="Times New Roman"/>
      <w:color w:val="auto"/>
      <w:shd w:val="clear" w:color="auto" w:fill="E0E0E0"/>
      <w:lang w:val="en-US" w:eastAsia="en-US"/>
    </w:rPr>
  </w:style>
  <w:style w:type="paragraph" w:customStyle="1" w:styleId="Normalbold">
    <w:name w:val="Normal bold"/>
    <w:basedOn w:val="Normal"/>
    <w:uiPriority w:val="99"/>
    <w:rsid w:val="00525A0B"/>
    <w:rPr>
      <w:b/>
    </w:rPr>
  </w:style>
  <w:style w:type="character" w:styleId="Hyperlink">
    <w:name w:val="Hyperlink"/>
    <w:basedOn w:val="DefaultParagraphFont"/>
    <w:uiPriority w:val="99"/>
    <w:rsid w:val="00B42080"/>
    <w:rPr>
      <w:rFonts w:cs="Times New Roman"/>
      <w:color w:val="0000FF"/>
      <w:u w:val="single"/>
      <w:lang w:val="en-US" w:eastAsia="en-US"/>
    </w:rPr>
  </w:style>
  <w:style w:type="paragraph" w:customStyle="1" w:styleId="numberedsteptext">
    <w:name w:val="numberedsteptext"/>
    <w:basedOn w:val="steptext"/>
    <w:uiPriority w:val="99"/>
    <w:rsid w:val="00212A44"/>
    <w:pPr>
      <w:numPr>
        <w:numId w:val="17"/>
      </w:numPr>
    </w:pPr>
  </w:style>
  <w:style w:type="paragraph" w:styleId="TOC1">
    <w:name w:val="toc 1"/>
    <w:basedOn w:val="Normal"/>
    <w:next w:val="Normal"/>
    <w:autoRedefine/>
    <w:uiPriority w:val="99"/>
    <w:locked/>
    <w:rsid w:val="008F48F3"/>
    <w:pPr>
      <w:spacing w:before="120"/>
    </w:pPr>
    <w:rPr>
      <w:b/>
    </w:rPr>
  </w:style>
  <w:style w:type="paragraph" w:styleId="TOC2">
    <w:name w:val="toc 2"/>
    <w:basedOn w:val="Normal"/>
    <w:next w:val="Normal"/>
    <w:autoRedefine/>
    <w:uiPriority w:val="99"/>
    <w:locked/>
    <w:rsid w:val="008F48F3"/>
    <w:pPr>
      <w:spacing w:before="120"/>
      <w:ind w:left="216"/>
    </w:pPr>
    <w:rPr>
      <w:b/>
      <w:sz w:val="22"/>
    </w:rPr>
  </w:style>
  <w:style w:type="paragraph" w:styleId="TOC3">
    <w:name w:val="toc 3"/>
    <w:basedOn w:val="Normal"/>
    <w:next w:val="Normal"/>
    <w:autoRedefine/>
    <w:uiPriority w:val="99"/>
    <w:locked/>
    <w:rsid w:val="008F48F3"/>
    <w:pPr>
      <w:ind w:left="432"/>
    </w:pPr>
    <w:rPr>
      <w:sz w:val="20"/>
    </w:rPr>
  </w:style>
  <w:style w:type="paragraph" w:styleId="TOC4">
    <w:name w:val="toc 4"/>
    <w:basedOn w:val="Normal"/>
    <w:next w:val="Normal"/>
    <w:autoRedefine/>
    <w:uiPriority w:val="99"/>
    <w:locked/>
    <w:rsid w:val="008F48F3"/>
    <w:pPr>
      <w:ind w:left="648"/>
    </w:pPr>
    <w:rPr>
      <w:sz w:val="18"/>
    </w:rPr>
  </w:style>
  <w:style w:type="paragraph" w:styleId="TOC5">
    <w:name w:val="toc 5"/>
    <w:basedOn w:val="Normal"/>
    <w:next w:val="Normal"/>
    <w:autoRedefine/>
    <w:uiPriority w:val="99"/>
    <w:locked/>
    <w:rsid w:val="008F48F3"/>
    <w:pPr>
      <w:ind w:left="864"/>
    </w:pPr>
    <w:rPr>
      <w:sz w:val="18"/>
    </w:rPr>
  </w:style>
  <w:style w:type="paragraph" w:styleId="TOC6">
    <w:name w:val="toc 6"/>
    <w:basedOn w:val="Normal"/>
    <w:next w:val="Normal"/>
    <w:autoRedefine/>
    <w:uiPriority w:val="99"/>
    <w:locked/>
    <w:rsid w:val="008F48F3"/>
    <w:pPr>
      <w:ind w:left="1080"/>
    </w:pPr>
    <w:rPr>
      <w:sz w:val="18"/>
    </w:rPr>
  </w:style>
  <w:style w:type="paragraph" w:styleId="TOC7">
    <w:name w:val="toc 7"/>
    <w:basedOn w:val="Normal"/>
    <w:next w:val="Normal"/>
    <w:autoRedefine/>
    <w:uiPriority w:val="99"/>
    <w:locked/>
    <w:rsid w:val="008F48F3"/>
    <w:pPr>
      <w:ind w:left="1296"/>
    </w:pPr>
    <w:rPr>
      <w:sz w:val="18"/>
    </w:rPr>
  </w:style>
  <w:style w:type="paragraph" w:styleId="TOC8">
    <w:name w:val="toc 8"/>
    <w:basedOn w:val="Normal"/>
    <w:next w:val="Normal"/>
    <w:autoRedefine/>
    <w:uiPriority w:val="99"/>
    <w:locked/>
    <w:rsid w:val="008F48F3"/>
    <w:pPr>
      <w:ind w:left="1512"/>
    </w:pPr>
    <w:rPr>
      <w:sz w:val="18"/>
    </w:rPr>
  </w:style>
  <w:style w:type="paragraph" w:styleId="TOC9">
    <w:name w:val="toc 9"/>
    <w:basedOn w:val="Normal"/>
    <w:next w:val="Normal"/>
    <w:autoRedefine/>
    <w:uiPriority w:val="99"/>
    <w:locked/>
    <w:rsid w:val="008F48F3"/>
    <w:pPr>
      <w:ind w:left="1728"/>
    </w:pPr>
    <w:rPr>
      <w:sz w:val="18"/>
    </w:rPr>
  </w:style>
  <w:style w:type="paragraph" w:customStyle="1" w:styleId="OLHeading">
    <w:name w:val="OLHeading"/>
    <w:basedOn w:val="Heading1"/>
    <w:uiPriority w:val="99"/>
    <w:rsid w:val="008D7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eader" Target="header1.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7.jpg"/></Relationships>
</file>

<file path=word/_rels/header2.xml.rels><?xml version="1.0" encoding="UTF-8" standalone="yes"?>
<Relationships xmlns="http://schemas.openxmlformats.org/package/2006/relationships"><Relationship Id="rId1" Type="http://schemas.openxmlformats.org/officeDocument/2006/relationships/image" Target="media/image3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1109</Words>
  <Characters>5703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Ramirez, Alma L</dc:creator>
  <cp:lastModifiedBy>Belcher, Evita</cp:lastModifiedBy>
  <cp:revision>2</cp:revision>
  <cp:lastPrinted>2015-11-24T18:28:00Z</cp:lastPrinted>
  <dcterms:created xsi:type="dcterms:W3CDTF">2015-11-24T18:36:00Z</dcterms:created>
  <dcterms:modified xsi:type="dcterms:W3CDTF">2015-11-24T18:36:00Z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 1998, 2014, Oracle and/or its affiliates.  All rights reserved.</vt:lpwstr>
  </property>
</Properties>
</file>