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57C" w:rsidRPr="00ED6DE7" w:rsidRDefault="001C757C" w:rsidP="001C757C">
      <w:pPr>
        <w:pStyle w:val="Heading1"/>
        <w:jc w:val="both"/>
        <w:rPr>
          <w:sz w:val="24"/>
          <w:szCs w:val="24"/>
        </w:rPr>
      </w:pPr>
      <w:r w:rsidRPr="00ED6DE7">
        <w:rPr>
          <w:sz w:val="24"/>
          <w:szCs w:val="24"/>
        </w:rPr>
        <w:t>What is a departmental account reconciliation?</w:t>
      </w:r>
    </w:p>
    <w:p w:rsidR="001C757C" w:rsidRPr="00ED6DE7" w:rsidRDefault="001C757C" w:rsidP="001C757C">
      <w:pPr>
        <w:jc w:val="both"/>
        <w:rPr>
          <w:rFonts w:ascii="Times New Roman" w:hAnsi="Times New Roman" w:cs="Times New Roman"/>
          <w:sz w:val="24"/>
          <w:szCs w:val="24"/>
        </w:rPr>
      </w:pPr>
    </w:p>
    <w:p w:rsidR="001C757C" w:rsidRPr="00ED6DE7" w:rsidRDefault="001C757C" w:rsidP="001C757C">
      <w:pPr>
        <w:jc w:val="both"/>
        <w:rPr>
          <w:rFonts w:ascii="Times New Roman" w:hAnsi="Times New Roman" w:cs="Times New Roman"/>
          <w:sz w:val="24"/>
          <w:szCs w:val="24"/>
        </w:rPr>
      </w:pPr>
      <w:r w:rsidRPr="00ED6DE7">
        <w:rPr>
          <w:rFonts w:ascii="Times New Roman" w:hAnsi="Times New Roman" w:cs="Times New Roman"/>
          <w:sz w:val="24"/>
          <w:szCs w:val="24"/>
        </w:rPr>
        <w:t>A departmental account reconciliation is a comparison of a department’s monthly financial reports (e.g., FMS E</w:t>
      </w:r>
      <w:r w:rsidR="0059028B">
        <w:rPr>
          <w:rFonts w:ascii="Times New Roman" w:hAnsi="Times New Roman" w:cs="Times New Roman"/>
          <w:sz w:val="24"/>
          <w:szCs w:val="24"/>
        </w:rPr>
        <w:t xml:space="preserve">nd </w:t>
      </w:r>
      <w:proofErr w:type="gramStart"/>
      <w:r w:rsidR="0059028B">
        <w:rPr>
          <w:rFonts w:ascii="Times New Roman" w:hAnsi="Times New Roman" w:cs="Times New Roman"/>
          <w:sz w:val="24"/>
          <w:szCs w:val="24"/>
        </w:rPr>
        <w:t>Of</w:t>
      </w:r>
      <w:proofErr w:type="gramEnd"/>
      <w:r w:rsidR="0059028B">
        <w:rPr>
          <w:rFonts w:ascii="Times New Roman" w:hAnsi="Times New Roman" w:cs="Times New Roman"/>
          <w:sz w:val="24"/>
          <w:szCs w:val="24"/>
        </w:rPr>
        <w:t xml:space="preserve"> </w:t>
      </w:r>
      <w:r w:rsidRPr="00ED6DE7">
        <w:rPr>
          <w:rFonts w:ascii="Times New Roman" w:hAnsi="Times New Roman" w:cs="Times New Roman"/>
          <w:sz w:val="24"/>
          <w:szCs w:val="24"/>
        </w:rPr>
        <w:t>M</w:t>
      </w:r>
      <w:r w:rsidR="0059028B">
        <w:rPr>
          <w:rFonts w:ascii="Times New Roman" w:hAnsi="Times New Roman" w:cs="Times New Roman"/>
          <w:sz w:val="24"/>
          <w:szCs w:val="24"/>
        </w:rPr>
        <w:t>onth (EOM)</w:t>
      </w:r>
      <w:r w:rsidRPr="00ED6DE7">
        <w:rPr>
          <w:rFonts w:ascii="Times New Roman" w:hAnsi="Times New Roman" w:cs="Times New Roman"/>
          <w:sz w:val="24"/>
          <w:szCs w:val="24"/>
        </w:rPr>
        <w:t xml:space="preserve"> ledger sheets)</w:t>
      </w:r>
      <w:r w:rsidR="0059028B">
        <w:rPr>
          <w:rFonts w:ascii="Times New Roman" w:hAnsi="Times New Roman" w:cs="Times New Roman"/>
          <w:sz w:val="24"/>
          <w:szCs w:val="24"/>
        </w:rPr>
        <w:t>,</w:t>
      </w:r>
      <w:r w:rsidRPr="00ED6DE7">
        <w:rPr>
          <w:rFonts w:ascii="Times New Roman" w:hAnsi="Times New Roman" w:cs="Times New Roman"/>
          <w:sz w:val="24"/>
          <w:szCs w:val="24"/>
        </w:rPr>
        <w:t xml:space="preserve"> which are produced by The University of Texas Health Science Center at Houston (UTHSC-H) Accounting Department</w:t>
      </w:r>
      <w:r w:rsidR="0059028B">
        <w:rPr>
          <w:rFonts w:ascii="Times New Roman" w:hAnsi="Times New Roman" w:cs="Times New Roman"/>
          <w:sz w:val="24"/>
          <w:szCs w:val="24"/>
        </w:rPr>
        <w:t>,</w:t>
      </w:r>
      <w:r w:rsidRPr="00ED6DE7">
        <w:rPr>
          <w:rFonts w:ascii="Times New Roman" w:hAnsi="Times New Roman" w:cs="Times New Roman"/>
          <w:sz w:val="24"/>
          <w:szCs w:val="24"/>
        </w:rPr>
        <w:t xml:space="preserve"> to supporting documentation which is retained in the department (e.g., file copies of approved vouchers or departmental accounting reports).  This control activity helps to ensure the accuracy and completeness of transactions that have been charged to the department’s accounts.</w:t>
      </w:r>
    </w:p>
    <w:p w:rsidR="001C757C" w:rsidRPr="00ED6DE7" w:rsidRDefault="001C757C" w:rsidP="001C757C">
      <w:pPr>
        <w:pStyle w:val="Heading1"/>
        <w:jc w:val="both"/>
        <w:rPr>
          <w:sz w:val="24"/>
          <w:szCs w:val="24"/>
        </w:rPr>
      </w:pPr>
      <w:r w:rsidRPr="00ED6DE7">
        <w:rPr>
          <w:sz w:val="24"/>
          <w:szCs w:val="24"/>
        </w:rPr>
        <w:t>Why reconcile departmental accounts?</w:t>
      </w:r>
    </w:p>
    <w:p w:rsidR="0059028B" w:rsidRDefault="0059028B" w:rsidP="0059028B">
      <w:pPr>
        <w:spacing w:after="0" w:line="240" w:lineRule="auto"/>
        <w:ind w:left="360"/>
        <w:jc w:val="both"/>
        <w:rPr>
          <w:rFonts w:ascii="Times New Roman" w:hAnsi="Times New Roman" w:cs="Times New Roman"/>
          <w:sz w:val="24"/>
          <w:szCs w:val="24"/>
        </w:rPr>
      </w:pPr>
    </w:p>
    <w:p w:rsidR="001C757C" w:rsidRPr="00ED6DE7" w:rsidRDefault="001C757C" w:rsidP="001C757C">
      <w:pPr>
        <w:numPr>
          <w:ilvl w:val="0"/>
          <w:numId w:val="5"/>
        </w:numPr>
        <w:spacing w:after="0" w:line="240" w:lineRule="auto"/>
        <w:jc w:val="both"/>
        <w:rPr>
          <w:rFonts w:ascii="Times New Roman" w:hAnsi="Times New Roman" w:cs="Times New Roman"/>
          <w:sz w:val="24"/>
          <w:szCs w:val="24"/>
        </w:rPr>
      </w:pPr>
      <w:r w:rsidRPr="00ED6DE7">
        <w:rPr>
          <w:rFonts w:ascii="Times New Roman" w:hAnsi="Times New Roman" w:cs="Times New Roman"/>
          <w:sz w:val="24"/>
          <w:szCs w:val="24"/>
        </w:rPr>
        <w:t>To ensure the expenditures which have been charged to the department’s accounts were properly approved and charged to the correct account.</w:t>
      </w:r>
    </w:p>
    <w:p w:rsidR="001C757C" w:rsidRPr="00ED6DE7" w:rsidRDefault="001C757C" w:rsidP="001C757C">
      <w:pPr>
        <w:jc w:val="both"/>
        <w:rPr>
          <w:rFonts w:ascii="Times New Roman" w:hAnsi="Times New Roman" w:cs="Times New Roman"/>
          <w:sz w:val="24"/>
          <w:szCs w:val="24"/>
        </w:rPr>
      </w:pPr>
    </w:p>
    <w:p w:rsidR="001C757C" w:rsidRPr="00ED6DE7" w:rsidRDefault="001C757C" w:rsidP="001C757C">
      <w:pPr>
        <w:numPr>
          <w:ilvl w:val="0"/>
          <w:numId w:val="6"/>
        </w:numPr>
        <w:spacing w:after="0" w:line="240" w:lineRule="auto"/>
        <w:jc w:val="both"/>
        <w:rPr>
          <w:rFonts w:ascii="Times New Roman" w:hAnsi="Times New Roman" w:cs="Times New Roman"/>
          <w:sz w:val="24"/>
          <w:szCs w:val="24"/>
        </w:rPr>
      </w:pPr>
      <w:r w:rsidRPr="00ED6DE7">
        <w:rPr>
          <w:rFonts w:ascii="Times New Roman" w:hAnsi="Times New Roman" w:cs="Times New Roman"/>
          <w:sz w:val="24"/>
          <w:szCs w:val="24"/>
        </w:rPr>
        <w:t>To ensure that all revenues which have been earned/collected by the department have been credited and charged to the correct account.</w:t>
      </w:r>
    </w:p>
    <w:p w:rsidR="001C757C" w:rsidRPr="00ED6DE7" w:rsidRDefault="001C757C" w:rsidP="001C757C">
      <w:pPr>
        <w:pStyle w:val="Heading1"/>
        <w:jc w:val="both"/>
        <w:rPr>
          <w:sz w:val="24"/>
          <w:szCs w:val="24"/>
        </w:rPr>
      </w:pPr>
    </w:p>
    <w:p w:rsidR="001C757C" w:rsidRPr="00ED6DE7" w:rsidRDefault="001C757C" w:rsidP="001C757C">
      <w:pPr>
        <w:pStyle w:val="Heading1"/>
        <w:jc w:val="both"/>
        <w:rPr>
          <w:sz w:val="24"/>
          <w:szCs w:val="24"/>
        </w:rPr>
      </w:pPr>
      <w:r w:rsidRPr="00ED6DE7">
        <w:rPr>
          <w:sz w:val="24"/>
          <w:szCs w:val="24"/>
        </w:rPr>
        <w:t>Who should perform departmental account reconciliations?</w:t>
      </w:r>
    </w:p>
    <w:p w:rsidR="001C757C" w:rsidRPr="00ED6DE7" w:rsidRDefault="001C757C" w:rsidP="001C757C">
      <w:pPr>
        <w:jc w:val="both"/>
        <w:rPr>
          <w:rFonts w:ascii="Times New Roman" w:hAnsi="Times New Roman" w:cs="Times New Roman"/>
          <w:b/>
          <w:sz w:val="24"/>
          <w:szCs w:val="24"/>
          <w:u w:val="single"/>
        </w:rPr>
      </w:pPr>
    </w:p>
    <w:p w:rsidR="001C757C" w:rsidRPr="00ED6DE7" w:rsidRDefault="001C757C" w:rsidP="001C757C">
      <w:pPr>
        <w:jc w:val="both"/>
        <w:rPr>
          <w:rFonts w:ascii="Times New Roman" w:hAnsi="Times New Roman" w:cs="Times New Roman"/>
          <w:sz w:val="24"/>
          <w:szCs w:val="24"/>
        </w:rPr>
      </w:pPr>
      <w:r w:rsidRPr="00ED6DE7">
        <w:rPr>
          <w:rFonts w:ascii="Times New Roman" w:hAnsi="Times New Roman" w:cs="Times New Roman"/>
          <w:sz w:val="24"/>
          <w:szCs w:val="24"/>
        </w:rPr>
        <w:t xml:space="preserve">Each department should ensure proper separation of duties. The person who performs the departmental account reconciliations should </w:t>
      </w:r>
      <w:r w:rsidRPr="00ED6DE7">
        <w:rPr>
          <w:rFonts w:ascii="Times New Roman" w:hAnsi="Times New Roman" w:cs="Times New Roman"/>
          <w:b/>
          <w:i/>
          <w:sz w:val="24"/>
          <w:szCs w:val="24"/>
        </w:rPr>
        <w:t>not</w:t>
      </w:r>
      <w:r w:rsidRPr="00ED6DE7">
        <w:rPr>
          <w:rFonts w:ascii="Times New Roman" w:hAnsi="Times New Roman" w:cs="Times New Roman"/>
          <w:sz w:val="24"/>
          <w:szCs w:val="24"/>
        </w:rPr>
        <w:t xml:space="preserve"> approve departmental expenditures or handle cash receipts.  At least two sets of eyes should look at a transaction.</w:t>
      </w:r>
    </w:p>
    <w:p w:rsidR="001C757C" w:rsidRPr="00ED6DE7" w:rsidRDefault="001C757C" w:rsidP="001C757C">
      <w:pPr>
        <w:pStyle w:val="Header"/>
        <w:tabs>
          <w:tab w:val="clear" w:pos="4320"/>
          <w:tab w:val="clear" w:pos="8640"/>
        </w:tabs>
        <w:jc w:val="both"/>
        <w:rPr>
          <w:b/>
          <w:sz w:val="24"/>
          <w:szCs w:val="24"/>
          <w:u w:val="single"/>
        </w:rPr>
      </w:pPr>
      <w:r w:rsidRPr="00ED6DE7">
        <w:rPr>
          <w:b/>
          <w:i/>
          <w:sz w:val="24"/>
          <w:szCs w:val="24"/>
          <w:u w:val="single"/>
        </w:rPr>
        <w:t>What</w:t>
      </w:r>
      <w:r w:rsidRPr="00ED6DE7">
        <w:rPr>
          <w:b/>
          <w:sz w:val="24"/>
          <w:szCs w:val="24"/>
          <w:u w:val="single"/>
        </w:rPr>
        <w:t xml:space="preserve"> accounts should be reconciled and </w:t>
      </w:r>
      <w:r w:rsidRPr="00ED6DE7">
        <w:rPr>
          <w:b/>
          <w:i/>
          <w:sz w:val="24"/>
          <w:szCs w:val="24"/>
          <w:u w:val="single"/>
        </w:rPr>
        <w:t>when</w:t>
      </w:r>
      <w:r w:rsidRPr="00ED6DE7">
        <w:rPr>
          <w:b/>
          <w:sz w:val="24"/>
          <w:szCs w:val="24"/>
          <w:u w:val="single"/>
        </w:rPr>
        <w:t xml:space="preserve"> should reconciliations be performed?</w:t>
      </w:r>
    </w:p>
    <w:p w:rsidR="001C757C" w:rsidRPr="00ED6DE7" w:rsidRDefault="001C757C" w:rsidP="001C757C">
      <w:pPr>
        <w:pStyle w:val="Header"/>
        <w:tabs>
          <w:tab w:val="clear" w:pos="4320"/>
          <w:tab w:val="clear" w:pos="8640"/>
        </w:tabs>
        <w:jc w:val="both"/>
        <w:rPr>
          <w:b/>
          <w:i/>
          <w:sz w:val="24"/>
          <w:szCs w:val="24"/>
        </w:rPr>
      </w:pPr>
    </w:p>
    <w:p w:rsidR="001C757C" w:rsidRDefault="001C757C" w:rsidP="001C757C">
      <w:pPr>
        <w:pStyle w:val="Header"/>
        <w:tabs>
          <w:tab w:val="clear" w:pos="4320"/>
          <w:tab w:val="clear" w:pos="8640"/>
        </w:tabs>
        <w:jc w:val="both"/>
        <w:rPr>
          <w:sz w:val="24"/>
          <w:szCs w:val="24"/>
        </w:rPr>
      </w:pPr>
      <w:r w:rsidRPr="00ED6DE7">
        <w:rPr>
          <w:bCs/>
          <w:iCs/>
          <w:sz w:val="24"/>
          <w:szCs w:val="24"/>
        </w:rPr>
        <w:t xml:space="preserve">Ideally, </w:t>
      </w:r>
      <w:r w:rsidRPr="00ED6DE7">
        <w:rPr>
          <w:b/>
          <w:i/>
          <w:sz w:val="24"/>
          <w:szCs w:val="24"/>
        </w:rPr>
        <w:t>all</w:t>
      </w:r>
      <w:r w:rsidRPr="00ED6DE7">
        <w:rPr>
          <w:sz w:val="24"/>
          <w:szCs w:val="24"/>
        </w:rPr>
        <w:t xml:space="preserve"> accounts assigned to the department </w:t>
      </w:r>
      <w:r w:rsidRPr="00ED6DE7">
        <w:rPr>
          <w:b/>
          <w:i/>
          <w:sz w:val="24"/>
          <w:szCs w:val="24"/>
        </w:rPr>
        <w:t>should</w:t>
      </w:r>
      <w:r w:rsidRPr="00ED6DE7">
        <w:rPr>
          <w:sz w:val="24"/>
          <w:szCs w:val="24"/>
        </w:rPr>
        <w:t xml:space="preserve"> be reconciled </w:t>
      </w:r>
      <w:r w:rsidRPr="00ED6DE7">
        <w:rPr>
          <w:b/>
          <w:i/>
          <w:sz w:val="24"/>
          <w:szCs w:val="24"/>
        </w:rPr>
        <w:t>monthly</w:t>
      </w:r>
      <w:r w:rsidRPr="00ED6DE7">
        <w:rPr>
          <w:sz w:val="24"/>
          <w:szCs w:val="24"/>
        </w:rPr>
        <w:t xml:space="preserve"> – General Fund accounts, State Fund accounts, Service Department accounts, Designated Fund accounts, Auxiliary Enterprises accounts, Federal Contracts/Grants accounts, State Agency Contracts/Grants accounts, Other Governmental Agencies or Local Governmental Contracts &amp; Grants accounts, Private Gifts/Contracts &amp; Grants accounts, etc.</w:t>
      </w:r>
    </w:p>
    <w:p w:rsidR="001C757C" w:rsidRPr="00ED6DE7" w:rsidRDefault="001C757C" w:rsidP="001C757C">
      <w:pPr>
        <w:pStyle w:val="Header"/>
        <w:tabs>
          <w:tab w:val="clear" w:pos="4320"/>
          <w:tab w:val="clear" w:pos="8640"/>
        </w:tabs>
        <w:jc w:val="both"/>
        <w:rPr>
          <w:b/>
          <w:sz w:val="24"/>
          <w:szCs w:val="24"/>
        </w:rPr>
      </w:pPr>
    </w:p>
    <w:p w:rsidR="001C757C" w:rsidRPr="00ED6DE7" w:rsidRDefault="001C757C" w:rsidP="001C757C">
      <w:pPr>
        <w:pStyle w:val="Heading1"/>
        <w:jc w:val="both"/>
        <w:rPr>
          <w:sz w:val="24"/>
          <w:szCs w:val="24"/>
        </w:rPr>
      </w:pPr>
      <w:r w:rsidRPr="00ED6DE7">
        <w:rPr>
          <w:sz w:val="24"/>
          <w:szCs w:val="24"/>
        </w:rPr>
        <w:t>Objective</w:t>
      </w:r>
    </w:p>
    <w:p w:rsidR="001C757C" w:rsidRDefault="001C757C" w:rsidP="001C757C">
      <w:pPr>
        <w:jc w:val="both"/>
        <w:rPr>
          <w:rFonts w:ascii="Times New Roman" w:hAnsi="Times New Roman" w:cs="Times New Roman"/>
          <w:sz w:val="24"/>
          <w:szCs w:val="24"/>
        </w:rPr>
      </w:pPr>
      <w:r w:rsidRPr="00ED6DE7">
        <w:rPr>
          <w:rFonts w:ascii="Times New Roman" w:hAnsi="Times New Roman" w:cs="Times New Roman"/>
          <w:sz w:val="24"/>
          <w:szCs w:val="24"/>
        </w:rPr>
        <w:t>The objective of these guidelines is to instruct department personnel how to reconcile their departmental accounts.</w:t>
      </w:r>
    </w:p>
    <w:p w:rsidR="00D5332E" w:rsidRPr="00ED6DE7" w:rsidRDefault="00ED6DE7">
      <w:pPr>
        <w:rPr>
          <w:rFonts w:ascii="Times New Roman" w:hAnsi="Times New Roman" w:cs="Times New Roman"/>
          <w:sz w:val="24"/>
          <w:szCs w:val="24"/>
        </w:rPr>
      </w:pPr>
      <w:r w:rsidRPr="00ED6DE7">
        <w:rPr>
          <w:rFonts w:ascii="Times New Roman" w:hAnsi="Times New Roman" w:cs="Times New Roman"/>
          <w:sz w:val="24"/>
          <w:szCs w:val="24"/>
        </w:rPr>
        <w:t xml:space="preserve">Review and Validation Procedures - </w:t>
      </w:r>
      <w:r w:rsidR="00D5332E" w:rsidRPr="00ED6DE7">
        <w:rPr>
          <w:rFonts w:ascii="Times New Roman" w:hAnsi="Times New Roman" w:cs="Times New Roman"/>
          <w:sz w:val="24"/>
          <w:szCs w:val="24"/>
        </w:rPr>
        <w:t>Documentation and procedures can be found on the Accounting &amp; Budget website under Review and Validation Procedures.</w:t>
      </w:r>
    </w:p>
    <w:p w:rsidR="00CA72F1" w:rsidRPr="00ED6DE7" w:rsidRDefault="00113092">
      <w:pPr>
        <w:rPr>
          <w:rStyle w:val="Hyperlink"/>
          <w:rFonts w:ascii="Times New Roman" w:hAnsi="Times New Roman" w:cs="Times New Roman"/>
          <w:sz w:val="24"/>
          <w:szCs w:val="24"/>
        </w:rPr>
      </w:pPr>
      <w:hyperlink r:id="rId5" w:history="1">
        <w:r w:rsidR="00ED6DE7" w:rsidRPr="00ED6DE7">
          <w:rPr>
            <w:rStyle w:val="Hyperlink"/>
            <w:rFonts w:ascii="Times New Roman" w:hAnsi="Times New Roman" w:cs="Times New Roman"/>
            <w:sz w:val="24"/>
            <w:szCs w:val="24"/>
          </w:rPr>
          <w:t>https://inside.uth.edu/finance/general-accounting/</w:t>
        </w:r>
      </w:hyperlink>
    </w:p>
    <w:p w:rsidR="00ED6DE7" w:rsidRPr="00ED6DE7" w:rsidRDefault="00ED6DE7">
      <w:pPr>
        <w:rPr>
          <w:rStyle w:val="Hyperlink"/>
          <w:rFonts w:ascii="Times New Roman" w:hAnsi="Times New Roman" w:cs="Times New Roman"/>
          <w:sz w:val="24"/>
          <w:szCs w:val="24"/>
        </w:rPr>
      </w:pPr>
      <w:r w:rsidRPr="00ED6DE7">
        <w:rPr>
          <w:rFonts w:ascii="Times New Roman" w:hAnsi="Times New Roman" w:cs="Times New Roman"/>
          <w:noProof/>
          <w:sz w:val="24"/>
          <w:szCs w:val="24"/>
        </w:rPr>
        <w:lastRenderedPageBreak/>
        <w:drawing>
          <wp:inline distT="0" distB="0" distL="0" distR="0" wp14:anchorId="4C09D1B5" wp14:editId="4AA80EC6">
            <wp:extent cx="3857625" cy="575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57625" cy="5753100"/>
                    </a:xfrm>
                    <a:prstGeom prst="rect">
                      <a:avLst/>
                    </a:prstGeom>
                  </pic:spPr>
                </pic:pic>
              </a:graphicData>
            </a:graphic>
          </wp:inline>
        </w:drawing>
      </w:r>
    </w:p>
    <w:p w:rsidR="00ED6DE7" w:rsidRPr="00ED6DE7" w:rsidRDefault="00ED6DE7">
      <w:pPr>
        <w:rPr>
          <w:rStyle w:val="Hyperlink"/>
          <w:rFonts w:ascii="Times New Roman" w:hAnsi="Times New Roman" w:cs="Times New Roman"/>
          <w:sz w:val="24"/>
          <w:szCs w:val="24"/>
        </w:rPr>
      </w:pPr>
    </w:p>
    <w:p w:rsidR="00454C9B" w:rsidRDefault="00454C9B" w:rsidP="00C3663D">
      <w:pPr>
        <w:rPr>
          <w:rFonts w:ascii="Times New Roman" w:hAnsi="Times New Roman" w:cs="Times New Roman"/>
          <w:b/>
          <w:sz w:val="24"/>
          <w:szCs w:val="24"/>
        </w:rPr>
      </w:pPr>
    </w:p>
    <w:p w:rsidR="00454C9B" w:rsidRDefault="00454C9B" w:rsidP="00C3663D">
      <w:pPr>
        <w:rPr>
          <w:rFonts w:ascii="Times New Roman" w:hAnsi="Times New Roman" w:cs="Times New Roman"/>
          <w:b/>
          <w:sz w:val="24"/>
          <w:szCs w:val="24"/>
        </w:rPr>
      </w:pPr>
    </w:p>
    <w:p w:rsidR="00454C9B" w:rsidRDefault="00454C9B" w:rsidP="00C3663D">
      <w:pPr>
        <w:rPr>
          <w:rFonts w:ascii="Times New Roman" w:hAnsi="Times New Roman" w:cs="Times New Roman"/>
          <w:b/>
          <w:sz w:val="24"/>
          <w:szCs w:val="24"/>
        </w:rPr>
      </w:pPr>
    </w:p>
    <w:p w:rsidR="00454C9B" w:rsidRDefault="00454C9B" w:rsidP="00C3663D">
      <w:pPr>
        <w:rPr>
          <w:rFonts w:ascii="Times New Roman" w:hAnsi="Times New Roman" w:cs="Times New Roman"/>
          <w:b/>
          <w:sz w:val="24"/>
          <w:szCs w:val="24"/>
        </w:rPr>
      </w:pPr>
    </w:p>
    <w:p w:rsidR="00454C9B" w:rsidRDefault="00454C9B" w:rsidP="00C3663D">
      <w:pPr>
        <w:rPr>
          <w:rFonts w:ascii="Times New Roman" w:hAnsi="Times New Roman" w:cs="Times New Roman"/>
          <w:b/>
          <w:sz w:val="24"/>
          <w:szCs w:val="24"/>
        </w:rPr>
      </w:pPr>
    </w:p>
    <w:p w:rsidR="00454C9B" w:rsidRDefault="00454C9B" w:rsidP="00C3663D">
      <w:pPr>
        <w:rPr>
          <w:rFonts w:ascii="Times New Roman" w:hAnsi="Times New Roman" w:cs="Times New Roman"/>
          <w:b/>
          <w:sz w:val="24"/>
          <w:szCs w:val="24"/>
        </w:rPr>
      </w:pPr>
    </w:p>
    <w:p w:rsidR="00454C9B" w:rsidRDefault="00454C9B" w:rsidP="00C3663D">
      <w:pPr>
        <w:rPr>
          <w:rFonts w:ascii="Times New Roman" w:hAnsi="Times New Roman" w:cs="Times New Roman"/>
          <w:b/>
          <w:sz w:val="24"/>
          <w:szCs w:val="24"/>
        </w:rPr>
      </w:pPr>
    </w:p>
    <w:p w:rsidR="00454C9B" w:rsidRDefault="00454C9B" w:rsidP="00C3663D">
      <w:pPr>
        <w:rPr>
          <w:rFonts w:ascii="Times New Roman" w:hAnsi="Times New Roman" w:cs="Times New Roman"/>
          <w:b/>
          <w:sz w:val="24"/>
          <w:szCs w:val="24"/>
        </w:rPr>
      </w:pPr>
    </w:p>
    <w:p w:rsidR="00454C9B" w:rsidRDefault="00454C9B" w:rsidP="00C3663D">
      <w:pPr>
        <w:rPr>
          <w:rFonts w:ascii="Times New Roman" w:hAnsi="Times New Roman" w:cs="Times New Roman"/>
          <w:b/>
          <w:sz w:val="24"/>
          <w:szCs w:val="24"/>
        </w:rPr>
      </w:pPr>
    </w:p>
    <w:p w:rsidR="00C3663D" w:rsidRPr="00454C9B" w:rsidRDefault="00C3663D" w:rsidP="00C3663D">
      <w:pPr>
        <w:rPr>
          <w:rFonts w:ascii="Times New Roman" w:hAnsi="Times New Roman" w:cs="Times New Roman"/>
          <w:b/>
          <w:sz w:val="24"/>
          <w:szCs w:val="24"/>
        </w:rPr>
      </w:pPr>
      <w:r w:rsidRPr="00454C9B">
        <w:rPr>
          <w:rFonts w:ascii="Times New Roman" w:hAnsi="Times New Roman" w:cs="Times New Roman"/>
          <w:b/>
          <w:sz w:val="24"/>
          <w:szCs w:val="24"/>
        </w:rPr>
        <w:lastRenderedPageBreak/>
        <w:t>P</w:t>
      </w:r>
      <w:r w:rsidR="00E025DB" w:rsidRPr="00454C9B">
        <w:rPr>
          <w:rFonts w:ascii="Times New Roman" w:hAnsi="Times New Roman" w:cs="Times New Roman"/>
          <w:b/>
          <w:sz w:val="24"/>
          <w:szCs w:val="24"/>
        </w:rPr>
        <w:t>rint</w:t>
      </w:r>
      <w:r w:rsidRPr="00454C9B">
        <w:rPr>
          <w:rFonts w:ascii="Times New Roman" w:hAnsi="Times New Roman" w:cs="Times New Roman"/>
          <w:b/>
          <w:sz w:val="24"/>
          <w:szCs w:val="24"/>
        </w:rPr>
        <w:t xml:space="preserve"> the following:</w:t>
      </w:r>
    </w:p>
    <w:p w:rsidR="00ED6DE7" w:rsidRPr="00ED6DE7" w:rsidRDefault="00454C9B">
      <w:pPr>
        <w:rPr>
          <w:rFonts w:ascii="Times New Roman" w:hAnsi="Times New Roman" w:cs="Times New Roman"/>
          <w:sz w:val="24"/>
          <w:szCs w:val="24"/>
        </w:rPr>
      </w:pPr>
      <w:r w:rsidRPr="00454C9B">
        <w:rPr>
          <w:rFonts w:ascii="Times New Roman" w:hAnsi="Times New Roman" w:cs="Times New Roman"/>
          <w:sz w:val="24"/>
          <w:szCs w:val="24"/>
        </w:rPr>
        <w:drawing>
          <wp:inline distT="0" distB="0" distL="0" distR="0" wp14:anchorId="28C40CF7" wp14:editId="3B1D516D">
            <wp:extent cx="5943600" cy="30848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84830"/>
                    </a:xfrm>
                    <a:prstGeom prst="rect">
                      <a:avLst/>
                    </a:prstGeom>
                  </pic:spPr>
                </pic:pic>
              </a:graphicData>
            </a:graphic>
          </wp:inline>
        </w:drawing>
      </w:r>
    </w:p>
    <w:p w:rsidR="00205F9B" w:rsidRDefault="00615E2D">
      <w:pPr>
        <w:rPr>
          <w:rFonts w:ascii="Times New Roman" w:hAnsi="Times New Roman" w:cs="Times New Roman"/>
          <w:sz w:val="24"/>
          <w:szCs w:val="24"/>
        </w:rPr>
      </w:pPr>
      <w:r w:rsidRPr="00A175E5">
        <w:rPr>
          <w:rFonts w:ascii="Times New Roman" w:hAnsi="Times New Roman" w:cs="Times New Roman"/>
          <w:sz w:val="24"/>
          <w:szCs w:val="24"/>
        </w:rPr>
        <w:t xml:space="preserve">End of the Month Summary </w:t>
      </w:r>
      <w:r w:rsidR="00205F9B">
        <w:rPr>
          <w:rFonts w:ascii="Times New Roman" w:hAnsi="Times New Roman" w:cs="Times New Roman"/>
          <w:sz w:val="24"/>
          <w:szCs w:val="24"/>
        </w:rPr>
        <w:t xml:space="preserve">(EOM) Reports are located on the following drive: </w:t>
      </w:r>
    </w:p>
    <w:p w:rsidR="00EF766F" w:rsidRPr="00A175E5" w:rsidRDefault="00113092">
      <w:pPr>
        <w:rPr>
          <w:rFonts w:ascii="Times New Roman" w:hAnsi="Times New Roman" w:cs="Times New Roman"/>
          <w:sz w:val="24"/>
          <w:szCs w:val="24"/>
        </w:rPr>
      </w:pPr>
      <w:hyperlink r:id="rId8" w:history="1">
        <w:r w:rsidR="00842573" w:rsidRPr="00A175E5">
          <w:rPr>
            <w:rStyle w:val="Hyperlink"/>
            <w:rFonts w:ascii="Times New Roman" w:hAnsi="Times New Roman" w:cs="Times New Roman"/>
            <w:sz w:val="24"/>
            <w:szCs w:val="24"/>
          </w:rPr>
          <w:t>\\NASPSNFS.UTH.TMC.EDU\PSOFT\prd_fmssecure</w:t>
        </w:r>
      </w:hyperlink>
      <w:r w:rsidR="00842573" w:rsidRPr="00A175E5">
        <w:rPr>
          <w:rStyle w:val="Hyperlink"/>
          <w:rFonts w:ascii="Times New Roman" w:hAnsi="Times New Roman" w:cs="Times New Roman"/>
          <w:sz w:val="24"/>
          <w:szCs w:val="24"/>
        </w:rPr>
        <w:t>\reports</w:t>
      </w:r>
      <w:r w:rsidR="00615E2D" w:rsidRPr="00A175E5">
        <w:rPr>
          <w:rFonts w:ascii="Times New Roman" w:hAnsi="Times New Roman" w:cs="Times New Roman"/>
          <w:sz w:val="24"/>
          <w:szCs w:val="24"/>
        </w:rPr>
        <w:t xml:space="preserve"> drive.</w:t>
      </w:r>
      <w:r w:rsidR="00842573" w:rsidRPr="00A175E5">
        <w:rPr>
          <w:rFonts w:ascii="Times New Roman" w:hAnsi="Times New Roman" w:cs="Times New Roman"/>
          <w:sz w:val="24"/>
          <w:szCs w:val="24"/>
        </w:rPr>
        <w:t xml:space="preserve">  This drive must be mapped on your computer before accessing.</w:t>
      </w:r>
      <w:r w:rsidR="00205F9B">
        <w:rPr>
          <w:rFonts w:ascii="Times New Roman" w:hAnsi="Times New Roman" w:cs="Times New Roman"/>
          <w:sz w:val="24"/>
          <w:szCs w:val="24"/>
        </w:rPr>
        <w:t xml:space="preserve"> These reports will allow you to review, print</w:t>
      </w:r>
      <w:r w:rsidR="00E40ACF">
        <w:rPr>
          <w:rFonts w:ascii="Times New Roman" w:hAnsi="Times New Roman" w:cs="Times New Roman"/>
          <w:sz w:val="24"/>
          <w:szCs w:val="24"/>
        </w:rPr>
        <w:t>,</w:t>
      </w:r>
      <w:r w:rsidR="00205F9B">
        <w:rPr>
          <w:rFonts w:ascii="Times New Roman" w:hAnsi="Times New Roman" w:cs="Times New Roman"/>
          <w:sz w:val="24"/>
          <w:szCs w:val="24"/>
        </w:rPr>
        <w:t xml:space="preserve"> save</w:t>
      </w:r>
      <w:r w:rsidR="00E40ACF">
        <w:rPr>
          <w:rFonts w:ascii="Times New Roman" w:hAnsi="Times New Roman" w:cs="Times New Roman"/>
          <w:sz w:val="24"/>
          <w:szCs w:val="24"/>
        </w:rPr>
        <w:t xml:space="preserve"> and reconcile </w:t>
      </w:r>
      <w:r w:rsidR="00205F9B">
        <w:rPr>
          <w:rFonts w:ascii="Times New Roman" w:hAnsi="Times New Roman" w:cs="Times New Roman"/>
          <w:sz w:val="24"/>
          <w:szCs w:val="24"/>
        </w:rPr>
        <w:t>your area’s EOM (PDF file) as well as pre-encumbrances and encumbrances.</w:t>
      </w:r>
    </w:p>
    <w:p w:rsidR="00842573" w:rsidRDefault="00842573" w:rsidP="00842573">
      <w:pPr>
        <w:rPr>
          <w:rFonts w:ascii="Book Antiqua" w:hAnsi="Book Antiqua"/>
          <w:sz w:val="24"/>
          <w:szCs w:val="24"/>
        </w:rPr>
      </w:pPr>
      <w:r>
        <w:rPr>
          <w:rFonts w:ascii="Book Antiqua" w:hAnsi="Book Antiqua"/>
          <w:sz w:val="24"/>
          <w:szCs w:val="24"/>
        </w:rPr>
        <w:t>To map the drive, go to:</w:t>
      </w:r>
    </w:p>
    <w:p w:rsidR="00842573" w:rsidRPr="00D27C3B" w:rsidRDefault="00842573" w:rsidP="00842573">
      <w:pPr>
        <w:rPr>
          <w:rFonts w:ascii="Times New Roman" w:hAnsi="Times New Roman" w:cs="Times New Roman"/>
          <w:sz w:val="24"/>
          <w:szCs w:val="24"/>
        </w:rPr>
      </w:pPr>
      <w:r w:rsidRPr="00D27C3B">
        <w:rPr>
          <w:rFonts w:ascii="Times New Roman" w:hAnsi="Times New Roman" w:cs="Times New Roman"/>
          <w:sz w:val="24"/>
          <w:szCs w:val="24"/>
        </w:rPr>
        <w:t xml:space="preserve">Start, Computer, “Map Network Drive” </w:t>
      </w:r>
    </w:p>
    <w:p w:rsidR="00842573" w:rsidRPr="00D27C3B" w:rsidRDefault="00842573">
      <w:pPr>
        <w:rPr>
          <w:rFonts w:ascii="Times New Roman" w:hAnsi="Times New Roman" w:cs="Times New Roman"/>
          <w:sz w:val="24"/>
          <w:szCs w:val="24"/>
        </w:rPr>
      </w:pPr>
      <w:r w:rsidRPr="00D27C3B">
        <w:rPr>
          <w:rFonts w:ascii="Times New Roman" w:hAnsi="Times New Roman" w:cs="Times New Roman"/>
          <w:noProof/>
        </w:rPr>
        <w:drawing>
          <wp:inline distT="0" distB="0" distL="0" distR="0" wp14:anchorId="080ABA54" wp14:editId="6A398C93">
            <wp:extent cx="5943600" cy="2295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95525"/>
                    </a:xfrm>
                    <a:prstGeom prst="rect">
                      <a:avLst/>
                    </a:prstGeom>
                  </pic:spPr>
                </pic:pic>
              </a:graphicData>
            </a:graphic>
          </wp:inline>
        </w:drawing>
      </w:r>
    </w:p>
    <w:p w:rsidR="00842573" w:rsidRPr="00D27C3B" w:rsidRDefault="00842573" w:rsidP="00842573">
      <w:pPr>
        <w:rPr>
          <w:rFonts w:ascii="Times New Roman" w:hAnsi="Times New Roman" w:cs="Times New Roman"/>
          <w:sz w:val="24"/>
          <w:szCs w:val="24"/>
        </w:rPr>
      </w:pPr>
      <w:r w:rsidRPr="00D27C3B">
        <w:rPr>
          <w:rFonts w:ascii="Times New Roman" w:hAnsi="Times New Roman" w:cs="Times New Roman"/>
          <w:sz w:val="24"/>
          <w:szCs w:val="24"/>
        </w:rPr>
        <w:t>Paste the link above in the “Folder” Field</w:t>
      </w:r>
    </w:p>
    <w:p w:rsidR="00842573" w:rsidRDefault="00842573" w:rsidP="00842573">
      <w:pPr>
        <w:rPr>
          <w:rFonts w:ascii="Times New Roman" w:hAnsi="Times New Roman" w:cs="Times New Roman"/>
          <w:sz w:val="24"/>
          <w:szCs w:val="24"/>
        </w:rPr>
      </w:pPr>
      <w:r w:rsidRPr="00D27C3B">
        <w:rPr>
          <w:rFonts w:ascii="Times New Roman" w:hAnsi="Times New Roman" w:cs="Times New Roman"/>
          <w:sz w:val="24"/>
          <w:szCs w:val="24"/>
        </w:rPr>
        <w:t>Click Finish</w:t>
      </w:r>
    </w:p>
    <w:p w:rsidR="00D27C3B" w:rsidRDefault="00D27C3B" w:rsidP="00D27C3B">
      <w:pPr>
        <w:rPr>
          <w:rFonts w:ascii="Times New Roman" w:hAnsi="Times New Roman" w:cs="Times New Roman"/>
          <w:sz w:val="24"/>
          <w:szCs w:val="24"/>
        </w:rPr>
      </w:pPr>
      <w:r w:rsidRPr="00A175E5">
        <w:rPr>
          <w:rFonts w:ascii="Times New Roman" w:hAnsi="Times New Roman" w:cs="Times New Roman"/>
          <w:b/>
          <w:sz w:val="24"/>
          <w:szCs w:val="24"/>
        </w:rPr>
        <w:t>Note</w:t>
      </w:r>
      <w:r>
        <w:rPr>
          <w:rFonts w:ascii="Times New Roman" w:hAnsi="Times New Roman" w:cs="Times New Roman"/>
          <w:sz w:val="24"/>
          <w:szCs w:val="24"/>
        </w:rPr>
        <w:t>:  Please pay particular attention to the mapping drive as this will be the drive for your EOM reports.</w:t>
      </w:r>
      <w:r w:rsidR="00A175E5">
        <w:rPr>
          <w:rFonts w:ascii="Times New Roman" w:hAnsi="Times New Roman" w:cs="Times New Roman"/>
          <w:sz w:val="24"/>
          <w:szCs w:val="24"/>
        </w:rPr>
        <w:t xml:space="preserve"> The drive listed above is an example ONLY.  Your computer may default to another drive. </w:t>
      </w:r>
    </w:p>
    <w:p w:rsidR="00205F9B" w:rsidRDefault="00205F9B" w:rsidP="00D27C3B">
      <w:pPr>
        <w:rPr>
          <w:rFonts w:ascii="Times New Roman" w:hAnsi="Times New Roman" w:cs="Times New Roman"/>
          <w:sz w:val="24"/>
          <w:szCs w:val="24"/>
        </w:rPr>
      </w:pPr>
    </w:p>
    <w:p w:rsidR="00205F9B" w:rsidRDefault="00205F9B" w:rsidP="00D27C3B">
      <w:pPr>
        <w:rPr>
          <w:rFonts w:ascii="Times New Roman" w:hAnsi="Times New Roman" w:cs="Times New Roman"/>
          <w:sz w:val="24"/>
          <w:szCs w:val="24"/>
        </w:rPr>
      </w:pPr>
    </w:p>
    <w:p w:rsidR="00205F9B" w:rsidRPr="00205F9B" w:rsidRDefault="00205F9B" w:rsidP="00D27C3B">
      <w:pPr>
        <w:rPr>
          <w:rFonts w:ascii="Times New Roman" w:hAnsi="Times New Roman" w:cs="Times New Roman"/>
          <w:b/>
          <w:sz w:val="24"/>
          <w:szCs w:val="24"/>
          <w:u w:val="single"/>
        </w:rPr>
      </w:pPr>
      <w:r w:rsidRPr="00205F9B">
        <w:rPr>
          <w:rFonts w:ascii="Times New Roman" w:hAnsi="Times New Roman" w:cs="Times New Roman"/>
          <w:b/>
          <w:sz w:val="24"/>
          <w:szCs w:val="24"/>
          <w:u w:val="single"/>
        </w:rPr>
        <w:t>Steps for Monthly Reconciliation</w:t>
      </w:r>
    </w:p>
    <w:p w:rsidR="009C2456" w:rsidRDefault="005B22DF" w:rsidP="009C245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Run a Trial Balance for your area using respective </w:t>
      </w:r>
      <w:r w:rsidR="0059028B">
        <w:rPr>
          <w:rFonts w:ascii="Times New Roman" w:hAnsi="Times New Roman" w:cs="Times New Roman"/>
          <w:sz w:val="24"/>
          <w:szCs w:val="24"/>
        </w:rPr>
        <w:t xml:space="preserve">instructions </w:t>
      </w:r>
      <w:r>
        <w:rPr>
          <w:rFonts w:ascii="Times New Roman" w:hAnsi="Times New Roman" w:cs="Times New Roman"/>
          <w:sz w:val="24"/>
          <w:szCs w:val="24"/>
        </w:rPr>
        <w:t>indicated above</w:t>
      </w:r>
      <w:r w:rsidR="00615E2D" w:rsidRPr="00ED6DE7">
        <w:rPr>
          <w:rFonts w:ascii="Times New Roman" w:hAnsi="Times New Roman" w:cs="Times New Roman"/>
          <w:sz w:val="24"/>
          <w:szCs w:val="24"/>
        </w:rPr>
        <w:t>.</w:t>
      </w:r>
      <w:r w:rsidR="009C2456">
        <w:rPr>
          <w:rFonts w:ascii="Times New Roman" w:hAnsi="Times New Roman" w:cs="Times New Roman"/>
          <w:sz w:val="24"/>
          <w:szCs w:val="24"/>
        </w:rPr>
        <w:t xml:space="preserve">  See Trial Balance example below.</w:t>
      </w:r>
      <w:r w:rsidR="00205F9B">
        <w:rPr>
          <w:rFonts w:ascii="Times New Roman" w:hAnsi="Times New Roman" w:cs="Times New Roman"/>
          <w:sz w:val="24"/>
          <w:szCs w:val="24"/>
        </w:rPr>
        <w:t xml:space="preserve"> </w:t>
      </w:r>
    </w:p>
    <w:p w:rsidR="009C2456" w:rsidRPr="009C2456" w:rsidRDefault="009C2456" w:rsidP="009C2456">
      <w:pPr>
        <w:pStyle w:val="ListParagraph"/>
        <w:rPr>
          <w:rFonts w:ascii="Times New Roman" w:hAnsi="Times New Roman" w:cs="Times New Roman"/>
          <w:sz w:val="24"/>
          <w:szCs w:val="24"/>
        </w:rPr>
      </w:pPr>
    </w:p>
    <w:p w:rsidR="009C2456" w:rsidRPr="009C2456" w:rsidRDefault="009C2456" w:rsidP="009C2456">
      <w:pPr>
        <w:pStyle w:val="ListParagraph"/>
        <w:rPr>
          <w:rFonts w:ascii="Times New Roman" w:hAnsi="Times New Roman" w:cs="Times New Roman"/>
          <w:sz w:val="24"/>
          <w:szCs w:val="24"/>
        </w:rPr>
      </w:pPr>
      <w:r w:rsidRPr="009C2456">
        <w:rPr>
          <w:rFonts w:ascii="Times New Roman" w:hAnsi="Times New Roman" w:cs="Times New Roman"/>
          <w:noProof/>
          <w:sz w:val="24"/>
          <w:szCs w:val="24"/>
        </w:rPr>
        <w:drawing>
          <wp:inline distT="0" distB="0" distL="0" distR="0" wp14:anchorId="0F4FD08E" wp14:editId="3CB24A79">
            <wp:extent cx="5943600" cy="14649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64945"/>
                    </a:xfrm>
                    <a:prstGeom prst="rect">
                      <a:avLst/>
                    </a:prstGeom>
                  </pic:spPr>
                </pic:pic>
              </a:graphicData>
            </a:graphic>
          </wp:inline>
        </w:drawing>
      </w:r>
    </w:p>
    <w:p w:rsidR="00205F9B" w:rsidRPr="009C2456" w:rsidRDefault="00205F9B" w:rsidP="00205F9B">
      <w:pPr>
        <w:pStyle w:val="ListParagraph"/>
        <w:rPr>
          <w:rFonts w:ascii="Times New Roman" w:hAnsi="Times New Roman" w:cs="Times New Roman"/>
          <w:sz w:val="24"/>
          <w:szCs w:val="24"/>
        </w:rPr>
      </w:pPr>
    </w:p>
    <w:p w:rsidR="00205F9B" w:rsidRDefault="00205F9B" w:rsidP="00205F9B">
      <w:pPr>
        <w:pStyle w:val="ListParagraph"/>
        <w:rPr>
          <w:rFonts w:ascii="Times New Roman" w:hAnsi="Times New Roman" w:cs="Times New Roman"/>
          <w:sz w:val="24"/>
          <w:szCs w:val="24"/>
        </w:rPr>
      </w:pPr>
    </w:p>
    <w:p w:rsidR="00615E2D" w:rsidRPr="0059028B" w:rsidRDefault="00205F9B" w:rsidP="0059028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Run the </w:t>
      </w:r>
      <w:r w:rsidR="00615E2D" w:rsidRPr="0059028B">
        <w:rPr>
          <w:rFonts w:ascii="Times New Roman" w:hAnsi="Times New Roman" w:cs="Times New Roman"/>
          <w:sz w:val="24"/>
          <w:szCs w:val="24"/>
        </w:rPr>
        <w:t>Ledger Activity Report out of FMS</w:t>
      </w:r>
      <w:r>
        <w:rPr>
          <w:rFonts w:ascii="Times New Roman" w:hAnsi="Times New Roman" w:cs="Times New Roman"/>
          <w:sz w:val="24"/>
          <w:szCs w:val="24"/>
        </w:rPr>
        <w:t xml:space="preserve"> in order to review</w:t>
      </w:r>
      <w:r w:rsidR="002D566C">
        <w:rPr>
          <w:rFonts w:ascii="Times New Roman" w:hAnsi="Times New Roman" w:cs="Times New Roman"/>
          <w:sz w:val="24"/>
          <w:szCs w:val="24"/>
        </w:rPr>
        <w:t>/to reconcile</w:t>
      </w:r>
      <w:r>
        <w:rPr>
          <w:rFonts w:ascii="Times New Roman" w:hAnsi="Times New Roman" w:cs="Times New Roman"/>
          <w:sz w:val="24"/>
          <w:szCs w:val="24"/>
        </w:rPr>
        <w:t xml:space="preserve"> monthly activity detail</w:t>
      </w:r>
      <w:r w:rsidR="00615E2D" w:rsidRPr="0059028B">
        <w:rPr>
          <w:rFonts w:ascii="Times New Roman" w:hAnsi="Times New Roman" w:cs="Times New Roman"/>
          <w:sz w:val="24"/>
          <w:szCs w:val="24"/>
        </w:rPr>
        <w:t>.</w:t>
      </w:r>
    </w:p>
    <w:p w:rsidR="0059028B" w:rsidRDefault="0059028B" w:rsidP="00103CE1">
      <w:pPr>
        <w:pStyle w:val="ListParagraph"/>
        <w:rPr>
          <w:rFonts w:ascii="Times New Roman" w:hAnsi="Times New Roman" w:cs="Times New Roman"/>
          <w:sz w:val="24"/>
          <w:szCs w:val="24"/>
        </w:rPr>
      </w:pPr>
    </w:p>
    <w:p w:rsidR="00103CE1" w:rsidRPr="009C2456" w:rsidRDefault="00103CE1" w:rsidP="00103CE1">
      <w:pPr>
        <w:pStyle w:val="ListParagraph"/>
        <w:rPr>
          <w:rFonts w:ascii="Times New Roman" w:hAnsi="Times New Roman" w:cs="Times New Roman"/>
          <w:color w:val="0070C0"/>
          <w:sz w:val="24"/>
          <w:szCs w:val="24"/>
        </w:rPr>
      </w:pPr>
      <w:r w:rsidRPr="00ED6DE7">
        <w:rPr>
          <w:rFonts w:ascii="Times New Roman" w:hAnsi="Times New Roman" w:cs="Times New Roman"/>
          <w:sz w:val="24"/>
          <w:szCs w:val="24"/>
        </w:rPr>
        <w:t xml:space="preserve">The path in FMS is:  </w:t>
      </w:r>
      <w:r w:rsidRPr="009C2456">
        <w:rPr>
          <w:rFonts w:ascii="Times New Roman" w:hAnsi="Times New Roman" w:cs="Times New Roman"/>
          <w:color w:val="0070C0"/>
          <w:sz w:val="24"/>
          <w:szCs w:val="24"/>
        </w:rPr>
        <w:t>General Ledger\General Reports\Ledger Activity</w:t>
      </w:r>
    </w:p>
    <w:p w:rsidR="00103CE1" w:rsidRPr="009C2456" w:rsidRDefault="00103CE1" w:rsidP="00103CE1">
      <w:pPr>
        <w:pStyle w:val="ListParagraph"/>
        <w:rPr>
          <w:rFonts w:ascii="Times New Roman" w:hAnsi="Times New Roman" w:cs="Times New Roman"/>
          <w:color w:val="0070C0"/>
          <w:sz w:val="24"/>
          <w:szCs w:val="24"/>
        </w:rPr>
      </w:pPr>
    </w:p>
    <w:p w:rsidR="00103CE1" w:rsidRPr="00ED6DE7" w:rsidRDefault="00103CE1" w:rsidP="00103CE1">
      <w:pPr>
        <w:rPr>
          <w:rFonts w:ascii="Times New Roman" w:hAnsi="Times New Roman" w:cs="Times New Roman"/>
          <w:sz w:val="24"/>
          <w:szCs w:val="24"/>
        </w:rPr>
      </w:pPr>
      <w:r w:rsidRPr="00ED6DE7">
        <w:rPr>
          <w:rFonts w:ascii="Times New Roman" w:hAnsi="Times New Roman" w:cs="Times New Roman"/>
          <w:noProof/>
          <w:sz w:val="24"/>
          <w:szCs w:val="24"/>
        </w:rPr>
        <w:drawing>
          <wp:inline distT="0" distB="0" distL="0" distR="0" wp14:anchorId="10DD0B4A" wp14:editId="1B9997DB">
            <wp:extent cx="5943600" cy="206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65020"/>
                    </a:xfrm>
                    <a:prstGeom prst="rect">
                      <a:avLst/>
                    </a:prstGeom>
                  </pic:spPr>
                </pic:pic>
              </a:graphicData>
            </a:graphic>
          </wp:inline>
        </w:drawing>
      </w:r>
    </w:p>
    <w:p w:rsidR="00A21D25" w:rsidRPr="00ED6DE7" w:rsidRDefault="00103CE1" w:rsidP="00A21D25">
      <w:pPr>
        <w:pStyle w:val="ListParagraph"/>
        <w:rPr>
          <w:rFonts w:ascii="Times New Roman" w:hAnsi="Times New Roman" w:cs="Times New Roman"/>
          <w:sz w:val="24"/>
          <w:szCs w:val="24"/>
        </w:rPr>
      </w:pPr>
      <w:r w:rsidRPr="00ED6DE7">
        <w:rPr>
          <w:rFonts w:ascii="Times New Roman" w:hAnsi="Times New Roman" w:cs="Times New Roman"/>
          <w:sz w:val="24"/>
          <w:szCs w:val="24"/>
        </w:rPr>
        <w:t>Click on Add A New Value</w:t>
      </w:r>
      <w:r w:rsidR="00D92B1E" w:rsidRPr="00ED6DE7">
        <w:rPr>
          <w:rFonts w:ascii="Times New Roman" w:hAnsi="Times New Roman" w:cs="Times New Roman"/>
          <w:sz w:val="24"/>
          <w:szCs w:val="24"/>
        </w:rPr>
        <w:t>.</w:t>
      </w:r>
    </w:p>
    <w:p w:rsidR="00103CE1" w:rsidRPr="00ED6DE7" w:rsidRDefault="00103CE1" w:rsidP="00103CE1">
      <w:pPr>
        <w:rPr>
          <w:rFonts w:ascii="Times New Roman" w:hAnsi="Times New Roman" w:cs="Times New Roman"/>
          <w:sz w:val="24"/>
          <w:szCs w:val="24"/>
        </w:rPr>
      </w:pPr>
      <w:r w:rsidRPr="00ED6DE7">
        <w:rPr>
          <w:rFonts w:ascii="Times New Roman" w:hAnsi="Times New Roman" w:cs="Times New Roman"/>
          <w:noProof/>
          <w:sz w:val="24"/>
          <w:szCs w:val="24"/>
        </w:rPr>
        <w:lastRenderedPageBreak/>
        <w:drawing>
          <wp:inline distT="0" distB="0" distL="0" distR="0" wp14:anchorId="4AAD96B4" wp14:editId="0D295F03">
            <wp:extent cx="695833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3922" cy="2103539"/>
                    </a:xfrm>
                    <a:prstGeom prst="rect">
                      <a:avLst/>
                    </a:prstGeom>
                  </pic:spPr>
                </pic:pic>
              </a:graphicData>
            </a:graphic>
          </wp:inline>
        </w:drawing>
      </w:r>
    </w:p>
    <w:p w:rsidR="00103CE1" w:rsidRDefault="002E2524" w:rsidP="0042699F">
      <w:pPr>
        <w:ind w:left="720"/>
        <w:rPr>
          <w:rFonts w:ascii="Times New Roman" w:hAnsi="Times New Roman" w:cs="Times New Roman"/>
          <w:sz w:val="24"/>
          <w:szCs w:val="24"/>
        </w:rPr>
      </w:pPr>
      <w:r w:rsidRPr="00ED6DE7">
        <w:rPr>
          <w:rFonts w:ascii="Times New Roman" w:hAnsi="Times New Roman" w:cs="Times New Roman"/>
          <w:sz w:val="24"/>
          <w:szCs w:val="24"/>
        </w:rPr>
        <w:t xml:space="preserve">Assign the report a name in the Run Control ID box (no spaces, ex. </w:t>
      </w:r>
      <w:proofErr w:type="spellStart"/>
      <w:r w:rsidRPr="00ED6DE7">
        <w:rPr>
          <w:rFonts w:ascii="Times New Roman" w:hAnsi="Times New Roman" w:cs="Times New Roman"/>
          <w:sz w:val="24"/>
          <w:szCs w:val="24"/>
        </w:rPr>
        <w:t>Ledger_Activity</w:t>
      </w:r>
      <w:proofErr w:type="spellEnd"/>
      <w:r w:rsidRPr="00ED6DE7">
        <w:rPr>
          <w:rFonts w:ascii="Times New Roman" w:hAnsi="Times New Roman" w:cs="Times New Roman"/>
          <w:sz w:val="24"/>
          <w:szCs w:val="24"/>
        </w:rPr>
        <w:t>).  Click Add.</w:t>
      </w:r>
    </w:p>
    <w:p w:rsidR="0042699F" w:rsidRPr="00ED6DE7" w:rsidRDefault="0042699F" w:rsidP="0042699F">
      <w:pPr>
        <w:ind w:left="720"/>
        <w:rPr>
          <w:rFonts w:ascii="Times New Roman" w:hAnsi="Times New Roman" w:cs="Times New Roman"/>
          <w:sz w:val="24"/>
          <w:szCs w:val="24"/>
        </w:rPr>
      </w:pPr>
    </w:p>
    <w:p w:rsidR="002E2524" w:rsidRPr="00ED6DE7" w:rsidRDefault="002E2524" w:rsidP="00103CE1">
      <w:pPr>
        <w:rPr>
          <w:rFonts w:ascii="Times New Roman" w:hAnsi="Times New Roman" w:cs="Times New Roman"/>
          <w:sz w:val="24"/>
          <w:szCs w:val="24"/>
        </w:rPr>
      </w:pPr>
      <w:r w:rsidRPr="00ED6DE7">
        <w:rPr>
          <w:rFonts w:ascii="Times New Roman" w:hAnsi="Times New Roman" w:cs="Times New Roman"/>
          <w:noProof/>
          <w:sz w:val="24"/>
          <w:szCs w:val="24"/>
        </w:rPr>
        <w:drawing>
          <wp:inline distT="0" distB="0" distL="0" distR="0" wp14:anchorId="5031079D" wp14:editId="4D9C3E07">
            <wp:extent cx="6319747" cy="31699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6482" cy="3178314"/>
                    </a:xfrm>
                    <a:prstGeom prst="rect">
                      <a:avLst/>
                    </a:prstGeom>
                  </pic:spPr>
                </pic:pic>
              </a:graphicData>
            </a:graphic>
          </wp:inline>
        </w:drawing>
      </w:r>
    </w:p>
    <w:p w:rsidR="002E2524" w:rsidRPr="00ED6DE7" w:rsidRDefault="002E2524" w:rsidP="005C7537">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Report Request Parameters:</w:t>
      </w:r>
    </w:p>
    <w:p w:rsidR="002E2524" w:rsidRPr="00ED6DE7" w:rsidRDefault="002E2524" w:rsidP="005C7537">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Unit = UTHSCH</w:t>
      </w:r>
    </w:p>
    <w:p w:rsidR="002E2524" w:rsidRPr="00ED6DE7" w:rsidRDefault="002E2524" w:rsidP="005C7537">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Ledger = ACTUALS</w:t>
      </w:r>
    </w:p>
    <w:p w:rsidR="002E2524" w:rsidRPr="00ED6DE7" w:rsidRDefault="002E2524" w:rsidP="005C7537">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Fiscal Year = 20XX (the year you want the data from)</w:t>
      </w:r>
    </w:p>
    <w:p w:rsidR="002E2524" w:rsidRPr="00ED6DE7" w:rsidRDefault="002E2524" w:rsidP="005C7537">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 xml:space="preserve">From Period = XX (the period you want the data from)    </w:t>
      </w:r>
      <w:r w:rsidRPr="00ED6DE7">
        <w:rPr>
          <w:rFonts w:ascii="Times New Roman" w:hAnsi="Times New Roman" w:cs="Times New Roman"/>
          <w:sz w:val="24"/>
          <w:szCs w:val="24"/>
        </w:rPr>
        <w:tab/>
      </w:r>
    </w:p>
    <w:p w:rsidR="002E2524" w:rsidRPr="00ED6DE7" w:rsidRDefault="002E2524" w:rsidP="005C7537">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To Period = XX (the period you want the data to)</w:t>
      </w:r>
    </w:p>
    <w:p w:rsidR="00030979" w:rsidRPr="00ED6DE7" w:rsidRDefault="00030979" w:rsidP="005C7537">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Adjustment Periods = 990 – 998 (click on the plus sign to add each one)</w:t>
      </w:r>
    </w:p>
    <w:p w:rsidR="002E2524" w:rsidRPr="00ED6DE7" w:rsidRDefault="002E2524" w:rsidP="005C7537">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Check Show Journal Detail box</w:t>
      </w:r>
      <w:r w:rsidR="00D92B1E" w:rsidRPr="00ED6DE7">
        <w:rPr>
          <w:rFonts w:ascii="Times New Roman" w:hAnsi="Times New Roman" w:cs="Times New Roman"/>
          <w:sz w:val="24"/>
          <w:szCs w:val="24"/>
        </w:rPr>
        <w:t>.</w:t>
      </w:r>
    </w:p>
    <w:p w:rsidR="00030979" w:rsidRPr="00ED6DE7" w:rsidRDefault="00030979" w:rsidP="00030979">
      <w:pPr>
        <w:spacing w:after="60" w:line="240" w:lineRule="auto"/>
        <w:rPr>
          <w:rFonts w:ascii="Times New Roman" w:hAnsi="Times New Roman" w:cs="Times New Roman"/>
          <w:sz w:val="24"/>
          <w:szCs w:val="24"/>
        </w:rPr>
      </w:pPr>
    </w:p>
    <w:p w:rsidR="002E2524" w:rsidRPr="00ED6DE7" w:rsidRDefault="00EA4C90" w:rsidP="00103CE1">
      <w:pPr>
        <w:rPr>
          <w:rFonts w:ascii="Times New Roman" w:hAnsi="Times New Roman" w:cs="Times New Roman"/>
          <w:sz w:val="24"/>
          <w:szCs w:val="24"/>
        </w:rPr>
      </w:pPr>
      <w:r w:rsidRPr="00ED6DE7">
        <w:rPr>
          <w:rFonts w:ascii="Times New Roman" w:hAnsi="Times New Roman" w:cs="Times New Roman"/>
          <w:noProof/>
          <w:sz w:val="24"/>
          <w:szCs w:val="24"/>
        </w:rPr>
        <w:lastRenderedPageBreak/>
        <w:drawing>
          <wp:inline distT="0" distB="0" distL="0" distR="0" wp14:anchorId="1080ECDF" wp14:editId="64C61F0A">
            <wp:extent cx="6834721" cy="44446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865" cy="4460366"/>
                    </a:xfrm>
                    <a:prstGeom prst="rect">
                      <a:avLst/>
                    </a:prstGeom>
                  </pic:spPr>
                </pic:pic>
              </a:graphicData>
            </a:graphic>
          </wp:inline>
        </w:drawing>
      </w:r>
    </w:p>
    <w:p w:rsidR="00EA4C90" w:rsidRPr="00ED6DE7" w:rsidRDefault="00EA4C90" w:rsidP="00EA4C90">
      <w:pPr>
        <w:spacing w:after="60" w:line="240" w:lineRule="auto"/>
        <w:ind w:firstLine="720"/>
        <w:rPr>
          <w:rFonts w:ascii="Times New Roman" w:hAnsi="Times New Roman" w:cs="Times New Roman"/>
          <w:sz w:val="24"/>
          <w:szCs w:val="24"/>
        </w:rPr>
      </w:pPr>
    </w:p>
    <w:p w:rsidR="00EA4C90" w:rsidRPr="00ED6DE7" w:rsidRDefault="00EA4C90" w:rsidP="00EA4C90">
      <w:pPr>
        <w:spacing w:after="60" w:line="240" w:lineRule="auto"/>
        <w:ind w:firstLine="720"/>
        <w:rPr>
          <w:rFonts w:ascii="Times New Roman" w:hAnsi="Times New Roman" w:cs="Times New Roman"/>
          <w:sz w:val="24"/>
          <w:szCs w:val="24"/>
        </w:rPr>
      </w:pPr>
      <w:proofErr w:type="spellStart"/>
      <w:r w:rsidRPr="00ED6DE7">
        <w:rPr>
          <w:rFonts w:ascii="Times New Roman" w:hAnsi="Times New Roman" w:cs="Times New Roman"/>
          <w:sz w:val="24"/>
          <w:szCs w:val="24"/>
        </w:rPr>
        <w:t>ChartField</w:t>
      </w:r>
      <w:proofErr w:type="spellEnd"/>
      <w:r w:rsidRPr="00ED6DE7">
        <w:rPr>
          <w:rFonts w:ascii="Times New Roman" w:hAnsi="Times New Roman" w:cs="Times New Roman"/>
          <w:sz w:val="24"/>
          <w:szCs w:val="24"/>
        </w:rPr>
        <w:t xml:space="preserve"> Selection:</w:t>
      </w:r>
    </w:p>
    <w:p w:rsidR="00EA4C90" w:rsidRPr="00ED6DE7" w:rsidRDefault="00EA4C90" w:rsidP="00EA4C90">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w:t>
      </w:r>
      <w:r w:rsidR="009C2456" w:rsidRPr="00ED6DE7">
        <w:rPr>
          <w:rFonts w:ascii="Times New Roman" w:hAnsi="Times New Roman" w:cs="Times New Roman"/>
          <w:sz w:val="24"/>
          <w:szCs w:val="24"/>
        </w:rPr>
        <w:t>You</w:t>
      </w:r>
      <w:r w:rsidRPr="00ED6DE7">
        <w:rPr>
          <w:rFonts w:ascii="Times New Roman" w:hAnsi="Times New Roman" w:cs="Times New Roman"/>
          <w:sz w:val="24"/>
          <w:szCs w:val="24"/>
        </w:rPr>
        <w:t xml:space="preserve"> may need to click on the Refresh button to see the chartfield selection boxes</w:t>
      </w:r>
      <w:r w:rsidR="009C2456">
        <w:rPr>
          <w:rFonts w:ascii="Times New Roman" w:hAnsi="Times New Roman" w:cs="Times New Roman"/>
          <w:sz w:val="24"/>
          <w:szCs w:val="24"/>
        </w:rPr>
        <w:t>.</w:t>
      </w:r>
      <w:r w:rsidRPr="00ED6DE7">
        <w:rPr>
          <w:rFonts w:ascii="Times New Roman" w:hAnsi="Times New Roman" w:cs="Times New Roman"/>
          <w:sz w:val="24"/>
          <w:szCs w:val="24"/>
        </w:rPr>
        <w:t>)</w:t>
      </w:r>
    </w:p>
    <w:p w:rsidR="00EA4C90" w:rsidRPr="00ED6DE7" w:rsidRDefault="00EA4C90" w:rsidP="00EA4C90">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 xml:space="preserve">Sequence:  Insert </w:t>
      </w:r>
      <w:r w:rsidR="009C2456">
        <w:rPr>
          <w:rFonts w:ascii="Times New Roman" w:hAnsi="Times New Roman" w:cs="Times New Roman"/>
          <w:sz w:val="24"/>
          <w:szCs w:val="24"/>
        </w:rPr>
        <w:t>“</w:t>
      </w:r>
      <w:r w:rsidRPr="00ED6DE7">
        <w:rPr>
          <w:rFonts w:ascii="Times New Roman" w:hAnsi="Times New Roman" w:cs="Times New Roman"/>
          <w:sz w:val="24"/>
          <w:szCs w:val="24"/>
        </w:rPr>
        <w:t>1</w:t>
      </w:r>
      <w:r w:rsidR="009C2456">
        <w:rPr>
          <w:rFonts w:ascii="Times New Roman" w:hAnsi="Times New Roman" w:cs="Times New Roman"/>
          <w:sz w:val="24"/>
          <w:szCs w:val="24"/>
        </w:rPr>
        <w:t>”</w:t>
      </w:r>
      <w:r w:rsidRPr="00ED6DE7">
        <w:rPr>
          <w:rFonts w:ascii="Times New Roman" w:hAnsi="Times New Roman" w:cs="Times New Roman"/>
          <w:sz w:val="24"/>
          <w:szCs w:val="24"/>
        </w:rPr>
        <w:t xml:space="preserve"> </w:t>
      </w:r>
      <w:r w:rsidR="009C2456">
        <w:rPr>
          <w:rFonts w:ascii="Times New Roman" w:hAnsi="Times New Roman" w:cs="Times New Roman"/>
          <w:sz w:val="24"/>
          <w:szCs w:val="24"/>
        </w:rPr>
        <w:t>next to</w:t>
      </w:r>
      <w:r w:rsidRPr="00ED6DE7">
        <w:rPr>
          <w:rFonts w:ascii="Times New Roman" w:hAnsi="Times New Roman" w:cs="Times New Roman"/>
          <w:sz w:val="24"/>
          <w:szCs w:val="24"/>
        </w:rPr>
        <w:t xml:space="preserve"> </w:t>
      </w:r>
      <w:r w:rsidR="009C2456">
        <w:rPr>
          <w:rFonts w:ascii="Times New Roman" w:hAnsi="Times New Roman" w:cs="Times New Roman"/>
          <w:sz w:val="24"/>
          <w:szCs w:val="24"/>
        </w:rPr>
        <w:t>“</w:t>
      </w:r>
      <w:r w:rsidRPr="00ED6DE7">
        <w:rPr>
          <w:rFonts w:ascii="Times New Roman" w:hAnsi="Times New Roman" w:cs="Times New Roman"/>
          <w:sz w:val="24"/>
          <w:szCs w:val="24"/>
        </w:rPr>
        <w:t>Fund Code</w:t>
      </w:r>
      <w:r w:rsidR="009C2456">
        <w:rPr>
          <w:rFonts w:ascii="Times New Roman" w:hAnsi="Times New Roman" w:cs="Times New Roman"/>
          <w:sz w:val="24"/>
          <w:szCs w:val="24"/>
        </w:rPr>
        <w:t>”</w:t>
      </w:r>
      <w:r w:rsidRPr="00ED6DE7">
        <w:rPr>
          <w:rFonts w:ascii="Times New Roman" w:hAnsi="Times New Roman" w:cs="Times New Roman"/>
          <w:sz w:val="24"/>
          <w:szCs w:val="24"/>
        </w:rPr>
        <w:t xml:space="preserve"> and Insert </w:t>
      </w:r>
      <w:r w:rsidR="009C2456">
        <w:rPr>
          <w:rFonts w:ascii="Times New Roman" w:hAnsi="Times New Roman" w:cs="Times New Roman"/>
          <w:sz w:val="24"/>
          <w:szCs w:val="24"/>
        </w:rPr>
        <w:t>“2” next to</w:t>
      </w:r>
      <w:r w:rsidRPr="00ED6DE7">
        <w:rPr>
          <w:rFonts w:ascii="Times New Roman" w:hAnsi="Times New Roman" w:cs="Times New Roman"/>
          <w:sz w:val="24"/>
          <w:szCs w:val="24"/>
        </w:rPr>
        <w:t xml:space="preserve"> </w:t>
      </w:r>
      <w:r w:rsidR="009C2456">
        <w:rPr>
          <w:rFonts w:ascii="Times New Roman" w:hAnsi="Times New Roman" w:cs="Times New Roman"/>
          <w:sz w:val="24"/>
          <w:szCs w:val="24"/>
        </w:rPr>
        <w:t>“</w:t>
      </w:r>
      <w:r w:rsidRPr="00ED6DE7">
        <w:rPr>
          <w:rFonts w:ascii="Times New Roman" w:hAnsi="Times New Roman" w:cs="Times New Roman"/>
          <w:sz w:val="24"/>
          <w:szCs w:val="24"/>
        </w:rPr>
        <w:t>Account</w:t>
      </w:r>
      <w:r w:rsidR="009C2456">
        <w:rPr>
          <w:rFonts w:ascii="Times New Roman" w:hAnsi="Times New Roman" w:cs="Times New Roman"/>
          <w:sz w:val="24"/>
          <w:szCs w:val="24"/>
        </w:rPr>
        <w:t>”</w:t>
      </w:r>
    </w:p>
    <w:p w:rsidR="00EA4C90" w:rsidRPr="00ED6DE7" w:rsidRDefault="00EA4C90" w:rsidP="00EA4C90">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Check the following boxes on the rows for the Fund Code and Account:</w:t>
      </w:r>
    </w:p>
    <w:p w:rsidR="00EA4C90" w:rsidRPr="00ED6DE7" w:rsidRDefault="00EA4C90" w:rsidP="00EA4C90">
      <w:pPr>
        <w:pStyle w:val="ListParagraph"/>
        <w:numPr>
          <w:ilvl w:val="0"/>
          <w:numId w:val="3"/>
        </w:numPr>
        <w:spacing w:after="60" w:line="240" w:lineRule="auto"/>
        <w:rPr>
          <w:rFonts w:ascii="Times New Roman" w:hAnsi="Times New Roman" w:cs="Times New Roman"/>
          <w:sz w:val="24"/>
          <w:szCs w:val="24"/>
        </w:rPr>
      </w:pPr>
      <w:r w:rsidRPr="00ED6DE7">
        <w:rPr>
          <w:rFonts w:ascii="Times New Roman" w:hAnsi="Times New Roman" w:cs="Times New Roman"/>
          <w:sz w:val="24"/>
          <w:szCs w:val="24"/>
        </w:rPr>
        <w:t>Include CF</w:t>
      </w:r>
    </w:p>
    <w:p w:rsidR="00EA4C90" w:rsidRPr="00ED6DE7" w:rsidRDefault="00EA4C90" w:rsidP="00EA4C90">
      <w:pPr>
        <w:pStyle w:val="ListParagraph"/>
        <w:numPr>
          <w:ilvl w:val="0"/>
          <w:numId w:val="3"/>
        </w:numPr>
        <w:spacing w:after="60" w:line="240" w:lineRule="auto"/>
        <w:rPr>
          <w:rFonts w:ascii="Times New Roman" w:hAnsi="Times New Roman" w:cs="Times New Roman"/>
          <w:sz w:val="24"/>
          <w:szCs w:val="24"/>
        </w:rPr>
      </w:pPr>
      <w:r w:rsidRPr="00ED6DE7">
        <w:rPr>
          <w:rFonts w:ascii="Times New Roman" w:hAnsi="Times New Roman" w:cs="Times New Roman"/>
          <w:sz w:val="24"/>
          <w:szCs w:val="24"/>
        </w:rPr>
        <w:t>Summarize</w:t>
      </w:r>
    </w:p>
    <w:p w:rsidR="00EA4C90" w:rsidRPr="00ED6DE7" w:rsidRDefault="00EA4C90" w:rsidP="00EA4C90">
      <w:pPr>
        <w:pStyle w:val="ListParagraph"/>
        <w:numPr>
          <w:ilvl w:val="0"/>
          <w:numId w:val="3"/>
        </w:numPr>
        <w:spacing w:after="60" w:line="240" w:lineRule="auto"/>
        <w:rPr>
          <w:rFonts w:ascii="Times New Roman" w:hAnsi="Times New Roman" w:cs="Times New Roman"/>
          <w:sz w:val="24"/>
          <w:szCs w:val="24"/>
        </w:rPr>
      </w:pPr>
      <w:r w:rsidRPr="00ED6DE7">
        <w:rPr>
          <w:rFonts w:ascii="Times New Roman" w:hAnsi="Times New Roman" w:cs="Times New Roman"/>
          <w:sz w:val="24"/>
          <w:szCs w:val="24"/>
        </w:rPr>
        <w:t>Detail</w:t>
      </w:r>
    </w:p>
    <w:p w:rsidR="00EA4C90" w:rsidRPr="00ED6DE7" w:rsidRDefault="00EA4C90" w:rsidP="00EA4C90">
      <w:pPr>
        <w:spacing w:after="60" w:line="240" w:lineRule="auto"/>
        <w:ind w:left="720"/>
        <w:rPr>
          <w:rFonts w:ascii="Times New Roman" w:hAnsi="Times New Roman" w:cs="Times New Roman"/>
          <w:sz w:val="24"/>
          <w:szCs w:val="24"/>
        </w:rPr>
      </w:pPr>
      <w:r w:rsidRPr="00ED6DE7">
        <w:rPr>
          <w:rFonts w:ascii="Times New Roman" w:hAnsi="Times New Roman" w:cs="Times New Roman"/>
          <w:sz w:val="24"/>
          <w:szCs w:val="24"/>
        </w:rPr>
        <w:t xml:space="preserve">Value/To Value:  Enter the first fund code in the Value box and enter the last fund code in the To Value box (please note this will return ALL fund code numbers in that range).  If you have breaks in your numerical sequence you will need to run </w:t>
      </w:r>
      <w:proofErr w:type="gramStart"/>
      <w:r w:rsidRPr="00ED6DE7">
        <w:rPr>
          <w:rFonts w:ascii="Times New Roman" w:hAnsi="Times New Roman" w:cs="Times New Roman"/>
          <w:sz w:val="24"/>
          <w:szCs w:val="24"/>
        </w:rPr>
        <w:t>this multiple times</w:t>
      </w:r>
      <w:proofErr w:type="gramEnd"/>
      <w:r w:rsidRPr="00ED6DE7">
        <w:rPr>
          <w:rFonts w:ascii="Times New Roman" w:hAnsi="Times New Roman" w:cs="Times New Roman"/>
          <w:sz w:val="24"/>
          <w:szCs w:val="24"/>
        </w:rPr>
        <w:t>.  Do the same for the account.</w:t>
      </w:r>
    </w:p>
    <w:p w:rsidR="002D566C" w:rsidRDefault="002D566C" w:rsidP="00EA4C90">
      <w:pPr>
        <w:spacing w:after="60" w:line="240" w:lineRule="auto"/>
        <w:ind w:firstLine="720"/>
        <w:rPr>
          <w:rFonts w:ascii="Times New Roman" w:hAnsi="Times New Roman" w:cs="Times New Roman"/>
          <w:sz w:val="24"/>
          <w:szCs w:val="24"/>
        </w:rPr>
      </w:pPr>
    </w:p>
    <w:p w:rsidR="00EA4C90" w:rsidRPr="00ED6DE7" w:rsidRDefault="00EA4C90" w:rsidP="00EA4C90">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Once this data is entered, click on Run at the top of the page.</w:t>
      </w:r>
    </w:p>
    <w:p w:rsidR="007C5DAF" w:rsidRPr="00ED6DE7" w:rsidRDefault="007C5DAF" w:rsidP="007C5DAF">
      <w:pPr>
        <w:spacing w:after="60" w:line="240" w:lineRule="auto"/>
        <w:rPr>
          <w:rFonts w:ascii="Times New Roman" w:hAnsi="Times New Roman" w:cs="Times New Roman"/>
          <w:sz w:val="24"/>
          <w:szCs w:val="24"/>
        </w:rPr>
      </w:pPr>
      <w:r w:rsidRPr="00ED6DE7">
        <w:rPr>
          <w:rFonts w:ascii="Times New Roman" w:hAnsi="Times New Roman" w:cs="Times New Roman"/>
          <w:noProof/>
          <w:sz w:val="24"/>
          <w:szCs w:val="24"/>
        </w:rPr>
        <w:lastRenderedPageBreak/>
        <w:drawing>
          <wp:inline distT="0" distB="0" distL="0" distR="0" wp14:anchorId="5EB57C51" wp14:editId="1A35DB13">
            <wp:extent cx="5943600" cy="29254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5445"/>
                    </a:xfrm>
                    <a:prstGeom prst="rect">
                      <a:avLst/>
                    </a:prstGeom>
                  </pic:spPr>
                </pic:pic>
              </a:graphicData>
            </a:graphic>
          </wp:inline>
        </w:drawing>
      </w:r>
    </w:p>
    <w:p w:rsidR="002E2524" w:rsidRPr="00ED6DE7" w:rsidRDefault="005C7537" w:rsidP="00103CE1">
      <w:pPr>
        <w:rPr>
          <w:rFonts w:ascii="Times New Roman" w:hAnsi="Times New Roman" w:cs="Times New Roman"/>
          <w:sz w:val="24"/>
          <w:szCs w:val="24"/>
        </w:rPr>
      </w:pPr>
      <w:r w:rsidRPr="00ED6DE7">
        <w:rPr>
          <w:rFonts w:ascii="Times New Roman" w:hAnsi="Times New Roman" w:cs="Times New Roman"/>
          <w:sz w:val="24"/>
          <w:szCs w:val="24"/>
        </w:rPr>
        <w:tab/>
      </w:r>
    </w:p>
    <w:p w:rsidR="007C5DAF" w:rsidRPr="00ED6DE7" w:rsidRDefault="007C5DAF" w:rsidP="007C5DAF">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Running the Report:</w:t>
      </w:r>
    </w:p>
    <w:p w:rsidR="007C5DAF" w:rsidRPr="00ED6DE7" w:rsidRDefault="007C5DAF" w:rsidP="007C5DAF">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Server Name = PSNT</w:t>
      </w:r>
    </w:p>
    <w:p w:rsidR="007C5DAF" w:rsidRPr="00ED6DE7" w:rsidRDefault="007C5DAF" w:rsidP="007C5DAF">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Type = WEB</w:t>
      </w:r>
    </w:p>
    <w:p w:rsidR="007C5DAF" w:rsidRPr="00ED6DE7" w:rsidRDefault="007C5DAF" w:rsidP="007C5DAF">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Format = PDF</w:t>
      </w:r>
    </w:p>
    <w:p w:rsidR="007C5DAF" w:rsidRPr="00ED6DE7" w:rsidRDefault="007C5DAF" w:rsidP="007C5DAF">
      <w:pPr>
        <w:spacing w:after="60" w:line="240" w:lineRule="auto"/>
        <w:ind w:firstLine="720"/>
        <w:rPr>
          <w:rFonts w:ascii="Times New Roman" w:hAnsi="Times New Roman" w:cs="Times New Roman"/>
          <w:sz w:val="24"/>
          <w:szCs w:val="24"/>
        </w:rPr>
      </w:pPr>
    </w:p>
    <w:p w:rsidR="007C5DAF" w:rsidRPr="00ED6DE7" w:rsidRDefault="007C5DAF" w:rsidP="007C5DAF">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Click OK.</w:t>
      </w:r>
    </w:p>
    <w:p w:rsidR="0085595B" w:rsidRPr="00ED6DE7" w:rsidRDefault="0085595B" w:rsidP="007C5DAF">
      <w:pPr>
        <w:spacing w:after="60" w:line="240" w:lineRule="auto"/>
        <w:ind w:firstLine="720"/>
        <w:rPr>
          <w:rFonts w:ascii="Times New Roman" w:hAnsi="Times New Roman" w:cs="Times New Roman"/>
          <w:sz w:val="24"/>
          <w:szCs w:val="24"/>
        </w:rPr>
      </w:pPr>
    </w:p>
    <w:p w:rsidR="0085595B" w:rsidRPr="00ED6DE7" w:rsidRDefault="0085595B" w:rsidP="007C5DAF">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Click on Process Monitor on the Ledger Activity Report page.</w:t>
      </w:r>
    </w:p>
    <w:p w:rsidR="00052E3D" w:rsidRPr="00ED6DE7" w:rsidRDefault="00052E3D" w:rsidP="00052E3D">
      <w:pPr>
        <w:spacing w:after="60" w:line="240" w:lineRule="auto"/>
        <w:rPr>
          <w:rFonts w:ascii="Times New Roman" w:hAnsi="Times New Roman" w:cs="Times New Roman"/>
          <w:sz w:val="24"/>
          <w:szCs w:val="24"/>
        </w:rPr>
      </w:pPr>
    </w:p>
    <w:p w:rsidR="005172AA" w:rsidRPr="00ED6DE7" w:rsidRDefault="005172AA" w:rsidP="00052E3D">
      <w:pPr>
        <w:spacing w:after="60" w:line="240" w:lineRule="auto"/>
        <w:rPr>
          <w:rFonts w:ascii="Times New Roman" w:hAnsi="Times New Roman" w:cs="Times New Roman"/>
          <w:sz w:val="24"/>
          <w:szCs w:val="24"/>
        </w:rPr>
      </w:pPr>
    </w:p>
    <w:p w:rsidR="00052E3D" w:rsidRPr="00ED6DE7" w:rsidRDefault="005172AA" w:rsidP="00052E3D">
      <w:pPr>
        <w:spacing w:after="60" w:line="240" w:lineRule="auto"/>
        <w:rPr>
          <w:rFonts w:ascii="Times New Roman" w:hAnsi="Times New Roman" w:cs="Times New Roman"/>
          <w:sz w:val="24"/>
          <w:szCs w:val="24"/>
        </w:rPr>
      </w:pPr>
      <w:r w:rsidRPr="00ED6DE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4218582</wp:posOffset>
                </wp:positionH>
                <wp:positionV relativeFrom="paragraph">
                  <wp:posOffset>1533548</wp:posOffset>
                </wp:positionV>
                <wp:extent cx="1004157" cy="5610"/>
                <wp:effectExtent l="19050" t="57150" r="0" b="90170"/>
                <wp:wrapNone/>
                <wp:docPr id="10" name="Straight Arrow Connector 10"/>
                <wp:cNvGraphicFramePr/>
                <a:graphic xmlns:a="http://schemas.openxmlformats.org/drawingml/2006/main">
                  <a:graphicData uri="http://schemas.microsoft.com/office/word/2010/wordprocessingShape">
                    <wps:wsp>
                      <wps:cNvCnPr/>
                      <wps:spPr>
                        <a:xfrm flipH="1">
                          <a:off x="0" y="0"/>
                          <a:ext cx="1004157" cy="5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D989A3" id="_x0000_t32" coordsize="21600,21600" o:spt="32" o:oned="t" path="m,l21600,21600e" filled="f">
                <v:path arrowok="t" fillok="f" o:connecttype="none"/>
                <o:lock v:ext="edit" shapetype="t"/>
              </v:shapetype>
              <v:shape id="Straight Arrow Connector 10" o:spid="_x0000_s1026" type="#_x0000_t32" style="position:absolute;margin-left:332.15pt;margin-top:120.75pt;width:79.05pt;height:.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" strokecolor="#5b9bd5 [3204]" strokeweight=".5pt">
                <v:stroke endarrow="block" joinstyle="miter"/>
              </v:shape>
            </w:pict>
          </mc:Fallback>
        </mc:AlternateContent>
      </w:r>
      <w:r w:rsidR="00052E3D" w:rsidRPr="00ED6DE7">
        <w:rPr>
          <w:rFonts w:ascii="Times New Roman" w:hAnsi="Times New Roman" w:cs="Times New Roman"/>
          <w:noProof/>
          <w:sz w:val="24"/>
          <w:szCs w:val="24"/>
        </w:rPr>
        <w:drawing>
          <wp:inline distT="0" distB="0" distL="0" distR="0" wp14:anchorId="3D47B8E1" wp14:editId="06BE6AB4">
            <wp:extent cx="5943600" cy="2339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39975"/>
                    </a:xfrm>
                    <a:prstGeom prst="rect">
                      <a:avLst/>
                    </a:prstGeom>
                  </pic:spPr>
                </pic:pic>
              </a:graphicData>
            </a:graphic>
          </wp:inline>
        </w:drawing>
      </w:r>
    </w:p>
    <w:p w:rsidR="0085595B" w:rsidRPr="00ED6DE7" w:rsidRDefault="0085595B" w:rsidP="007C5DAF">
      <w:pPr>
        <w:spacing w:after="60" w:line="240" w:lineRule="auto"/>
        <w:ind w:firstLine="720"/>
        <w:rPr>
          <w:rFonts w:ascii="Times New Roman" w:hAnsi="Times New Roman" w:cs="Times New Roman"/>
          <w:sz w:val="24"/>
          <w:szCs w:val="24"/>
        </w:rPr>
      </w:pPr>
    </w:p>
    <w:p w:rsidR="005172AA" w:rsidRPr="00ED6DE7" w:rsidRDefault="005172AA" w:rsidP="007C5DAF">
      <w:pPr>
        <w:spacing w:after="60" w:line="240" w:lineRule="auto"/>
        <w:ind w:firstLine="720"/>
        <w:rPr>
          <w:rFonts w:ascii="Times New Roman" w:hAnsi="Times New Roman" w:cs="Times New Roman"/>
          <w:sz w:val="24"/>
          <w:szCs w:val="24"/>
        </w:rPr>
      </w:pPr>
      <w:r w:rsidRPr="00ED6DE7">
        <w:rPr>
          <w:rFonts w:ascii="Times New Roman" w:hAnsi="Times New Roman" w:cs="Times New Roman"/>
          <w:sz w:val="24"/>
          <w:szCs w:val="24"/>
        </w:rPr>
        <w:t xml:space="preserve">To retrieve the report, click on Details.  </w:t>
      </w:r>
    </w:p>
    <w:p w:rsidR="005172AA" w:rsidRPr="00ED6DE7" w:rsidRDefault="005172AA" w:rsidP="005172AA">
      <w:pPr>
        <w:spacing w:after="60" w:line="240" w:lineRule="auto"/>
        <w:ind w:left="720"/>
        <w:rPr>
          <w:rFonts w:ascii="Times New Roman" w:hAnsi="Times New Roman" w:cs="Times New Roman"/>
          <w:sz w:val="24"/>
          <w:szCs w:val="24"/>
        </w:rPr>
      </w:pPr>
      <w:r w:rsidRPr="00ED6DE7">
        <w:rPr>
          <w:rFonts w:ascii="Times New Roman" w:hAnsi="Times New Roman" w:cs="Times New Roman"/>
          <w:sz w:val="24"/>
          <w:szCs w:val="24"/>
        </w:rPr>
        <w:t xml:space="preserve">Please note:  Run Status and Distribution Status must read </w:t>
      </w:r>
      <w:r w:rsidRPr="002D566C">
        <w:rPr>
          <w:rFonts w:ascii="Times New Roman" w:hAnsi="Times New Roman" w:cs="Times New Roman"/>
          <w:b/>
          <w:sz w:val="24"/>
          <w:szCs w:val="24"/>
        </w:rPr>
        <w:t xml:space="preserve">Success </w:t>
      </w:r>
      <w:r w:rsidRPr="00ED6DE7">
        <w:rPr>
          <w:rFonts w:ascii="Times New Roman" w:hAnsi="Times New Roman" w:cs="Times New Roman"/>
          <w:sz w:val="24"/>
          <w:szCs w:val="24"/>
        </w:rPr>
        <w:t xml:space="preserve">and </w:t>
      </w:r>
      <w:r w:rsidRPr="002D566C">
        <w:rPr>
          <w:rFonts w:ascii="Times New Roman" w:hAnsi="Times New Roman" w:cs="Times New Roman"/>
          <w:b/>
          <w:sz w:val="24"/>
          <w:szCs w:val="24"/>
        </w:rPr>
        <w:t>Posted</w:t>
      </w:r>
      <w:r w:rsidRPr="00ED6DE7">
        <w:rPr>
          <w:rFonts w:ascii="Times New Roman" w:hAnsi="Times New Roman" w:cs="Times New Roman"/>
          <w:sz w:val="24"/>
          <w:szCs w:val="24"/>
        </w:rPr>
        <w:t>, respectively, before you can retrieve the report.  This may take a few minutes.</w:t>
      </w:r>
    </w:p>
    <w:p w:rsidR="005172AA" w:rsidRPr="00ED6DE7" w:rsidRDefault="005172AA" w:rsidP="005172AA">
      <w:pPr>
        <w:spacing w:after="60" w:line="240" w:lineRule="auto"/>
        <w:ind w:left="720"/>
        <w:rPr>
          <w:rFonts w:ascii="Times New Roman" w:hAnsi="Times New Roman" w:cs="Times New Roman"/>
          <w:sz w:val="24"/>
          <w:szCs w:val="24"/>
        </w:rPr>
      </w:pPr>
      <w:r w:rsidRPr="00ED6DE7">
        <w:rPr>
          <w:rFonts w:ascii="Times New Roman" w:hAnsi="Times New Roman" w:cs="Times New Roman"/>
          <w:sz w:val="24"/>
          <w:szCs w:val="24"/>
        </w:rPr>
        <w:t>Click on Refresh until the report is ready.</w:t>
      </w:r>
    </w:p>
    <w:p w:rsidR="0085595B" w:rsidRPr="00ED6DE7" w:rsidRDefault="00291535" w:rsidP="00291535">
      <w:pPr>
        <w:spacing w:after="60" w:line="240" w:lineRule="auto"/>
        <w:rPr>
          <w:rFonts w:ascii="Times New Roman" w:hAnsi="Times New Roman" w:cs="Times New Roman"/>
          <w:sz w:val="24"/>
          <w:szCs w:val="24"/>
        </w:rPr>
      </w:pPr>
      <w:r w:rsidRPr="00ED6DE7">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3691259</wp:posOffset>
                </wp:positionH>
                <wp:positionV relativeFrom="paragraph">
                  <wp:posOffset>3146546</wp:posOffset>
                </wp:positionV>
                <wp:extent cx="1329526" cy="5610"/>
                <wp:effectExtent l="19050" t="57150" r="0" b="90170"/>
                <wp:wrapNone/>
                <wp:docPr id="12" name="Straight Arrow Connector 12"/>
                <wp:cNvGraphicFramePr/>
                <a:graphic xmlns:a="http://schemas.openxmlformats.org/drawingml/2006/main">
                  <a:graphicData uri="http://schemas.microsoft.com/office/word/2010/wordprocessingShape">
                    <wps:wsp>
                      <wps:cNvCnPr/>
                      <wps:spPr>
                        <a:xfrm flipH="1">
                          <a:off x="0" y="0"/>
                          <a:ext cx="1329526" cy="5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244D8" id="Straight Arrow Connector 12" o:spid="_x0000_s1026" type="#_x0000_t32" style="position:absolute;margin-left:290.65pt;margin-top:247.75pt;width:104.7pt;height:.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" strokecolor="#5b9bd5 [3204]" strokeweight=".5pt">
                <v:stroke endarrow="block" joinstyle="miter"/>
              </v:shape>
            </w:pict>
          </mc:Fallback>
        </mc:AlternateContent>
      </w:r>
      <w:r w:rsidRPr="00ED6DE7">
        <w:rPr>
          <w:rFonts w:ascii="Times New Roman" w:hAnsi="Times New Roman" w:cs="Times New Roman"/>
          <w:noProof/>
          <w:sz w:val="24"/>
          <w:szCs w:val="24"/>
        </w:rPr>
        <w:drawing>
          <wp:inline distT="0" distB="0" distL="0" distR="0" wp14:anchorId="0917B9FB" wp14:editId="3AB69087">
            <wp:extent cx="5943600" cy="4036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36695"/>
                    </a:xfrm>
                    <a:prstGeom prst="rect">
                      <a:avLst/>
                    </a:prstGeom>
                  </pic:spPr>
                </pic:pic>
              </a:graphicData>
            </a:graphic>
          </wp:inline>
        </w:drawing>
      </w:r>
    </w:p>
    <w:p w:rsidR="00291535" w:rsidRPr="00ED6DE7" w:rsidRDefault="00291535" w:rsidP="00291535">
      <w:pPr>
        <w:spacing w:line="240" w:lineRule="auto"/>
        <w:rPr>
          <w:rFonts w:ascii="Times New Roman" w:hAnsi="Times New Roman" w:cs="Times New Roman"/>
          <w:sz w:val="24"/>
          <w:szCs w:val="24"/>
        </w:rPr>
      </w:pPr>
    </w:p>
    <w:p w:rsidR="00291535" w:rsidRPr="00ED6DE7" w:rsidRDefault="00291535" w:rsidP="00291535">
      <w:pPr>
        <w:spacing w:line="240" w:lineRule="auto"/>
        <w:rPr>
          <w:rFonts w:ascii="Times New Roman" w:hAnsi="Times New Roman" w:cs="Times New Roman"/>
          <w:sz w:val="24"/>
          <w:szCs w:val="24"/>
        </w:rPr>
      </w:pPr>
      <w:r w:rsidRPr="00ED6DE7">
        <w:rPr>
          <w:rFonts w:ascii="Times New Roman" w:hAnsi="Times New Roman" w:cs="Times New Roman"/>
          <w:sz w:val="24"/>
          <w:szCs w:val="24"/>
        </w:rPr>
        <w:tab/>
        <w:t>Click on View Log/Trace.</w:t>
      </w:r>
    </w:p>
    <w:p w:rsidR="00291535" w:rsidRPr="00ED6DE7" w:rsidRDefault="00291535" w:rsidP="00103CE1">
      <w:pPr>
        <w:rPr>
          <w:rFonts w:ascii="Times New Roman" w:hAnsi="Times New Roman" w:cs="Times New Roman"/>
          <w:sz w:val="24"/>
          <w:szCs w:val="24"/>
        </w:rPr>
      </w:pPr>
    </w:p>
    <w:p w:rsidR="00291535" w:rsidRPr="00ED6DE7" w:rsidRDefault="00291535" w:rsidP="00103CE1">
      <w:pPr>
        <w:rPr>
          <w:rFonts w:ascii="Times New Roman" w:hAnsi="Times New Roman" w:cs="Times New Roman"/>
          <w:sz w:val="24"/>
          <w:szCs w:val="24"/>
        </w:rPr>
      </w:pPr>
      <w:r w:rsidRPr="00ED6DE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-790984</wp:posOffset>
                </wp:positionH>
                <wp:positionV relativeFrom="paragraph">
                  <wp:posOffset>2392213</wp:posOffset>
                </wp:positionV>
                <wp:extent cx="673178" cy="0"/>
                <wp:effectExtent l="0" t="76200" r="12700" b="95250"/>
                <wp:wrapNone/>
                <wp:docPr id="14" name="Straight Arrow Connector 14"/>
                <wp:cNvGraphicFramePr/>
                <a:graphic xmlns:a="http://schemas.openxmlformats.org/drawingml/2006/main">
                  <a:graphicData uri="http://schemas.microsoft.com/office/word/2010/wordprocessingShape">
                    <wps:wsp>
                      <wps:cNvCnPr/>
                      <wps:spPr>
                        <a:xfrm>
                          <a:off x="0" y="0"/>
                          <a:ext cx="67317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E8950B" id="Straight Arrow Connector 14" o:spid="_x0000_s1026" type="#_x0000_t32" style="position:absolute;margin-left:-62.3pt;margin-top:188.35pt;width:53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" strokecolor="#5b9bd5 [3204]" strokeweight=".5pt">
                <v:stroke endarrow="block" joinstyle="miter"/>
              </v:shape>
            </w:pict>
          </mc:Fallback>
        </mc:AlternateContent>
      </w:r>
      <w:r w:rsidRPr="00ED6DE7">
        <w:rPr>
          <w:rFonts w:ascii="Times New Roman" w:hAnsi="Times New Roman" w:cs="Times New Roman"/>
          <w:noProof/>
          <w:sz w:val="24"/>
          <w:szCs w:val="24"/>
        </w:rPr>
        <w:drawing>
          <wp:inline distT="0" distB="0" distL="0" distR="0" wp14:anchorId="197DAEF7" wp14:editId="47B7ABCB">
            <wp:extent cx="5943600" cy="366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3255" cy="3669161"/>
                    </a:xfrm>
                    <a:prstGeom prst="rect">
                      <a:avLst/>
                    </a:prstGeom>
                  </pic:spPr>
                </pic:pic>
              </a:graphicData>
            </a:graphic>
          </wp:inline>
        </w:drawing>
      </w:r>
    </w:p>
    <w:p w:rsidR="008E0770" w:rsidRDefault="008E0770" w:rsidP="008E0770">
      <w:pPr>
        <w:rPr>
          <w:rFonts w:ascii="Times New Roman" w:hAnsi="Times New Roman" w:cs="Times New Roman"/>
          <w:sz w:val="24"/>
          <w:szCs w:val="24"/>
        </w:rPr>
      </w:pPr>
      <w:r>
        <w:rPr>
          <w:noProof/>
        </w:rPr>
        <w:lastRenderedPageBreak/>
        <w:drawing>
          <wp:inline distT="0" distB="0" distL="0" distR="0" wp14:anchorId="6313C6CB" wp14:editId="35451E28">
            <wp:extent cx="5943600" cy="22212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1230"/>
                    </a:xfrm>
                    <a:prstGeom prst="rect">
                      <a:avLst/>
                    </a:prstGeom>
                  </pic:spPr>
                </pic:pic>
              </a:graphicData>
            </a:graphic>
          </wp:inline>
        </w:drawing>
      </w:r>
    </w:p>
    <w:p w:rsidR="008E0770" w:rsidRDefault="008E0770" w:rsidP="002D566C">
      <w:pPr>
        <w:ind w:left="360"/>
        <w:rPr>
          <w:rFonts w:ascii="Times New Roman" w:hAnsi="Times New Roman" w:cs="Times New Roman"/>
          <w:sz w:val="24"/>
          <w:szCs w:val="24"/>
        </w:rPr>
      </w:pPr>
    </w:p>
    <w:p w:rsidR="00EF0FE3" w:rsidRDefault="00291535" w:rsidP="002D566C">
      <w:pPr>
        <w:ind w:left="360"/>
        <w:rPr>
          <w:rFonts w:ascii="Times New Roman" w:hAnsi="Times New Roman" w:cs="Times New Roman"/>
          <w:sz w:val="24"/>
          <w:szCs w:val="24"/>
        </w:rPr>
      </w:pPr>
      <w:r w:rsidRPr="00ED6DE7">
        <w:rPr>
          <w:rFonts w:ascii="Times New Roman" w:hAnsi="Times New Roman" w:cs="Times New Roman"/>
          <w:sz w:val="24"/>
          <w:szCs w:val="24"/>
        </w:rPr>
        <w:t>Click on the PDF file</w:t>
      </w:r>
      <w:r w:rsidR="00EF0FE3">
        <w:rPr>
          <w:rFonts w:ascii="Times New Roman" w:hAnsi="Times New Roman" w:cs="Times New Roman"/>
          <w:sz w:val="24"/>
          <w:szCs w:val="24"/>
        </w:rPr>
        <w:t xml:space="preserve"> and </w:t>
      </w:r>
      <w:r w:rsidR="002D566C">
        <w:rPr>
          <w:rFonts w:ascii="Times New Roman" w:hAnsi="Times New Roman" w:cs="Times New Roman"/>
          <w:sz w:val="24"/>
          <w:szCs w:val="24"/>
        </w:rPr>
        <w:t>save file</w:t>
      </w:r>
      <w:r w:rsidRPr="00ED6DE7">
        <w:rPr>
          <w:rFonts w:ascii="Times New Roman" w:hAnsi="Times New Roman" w:cs="Times New Roman"/>
          <w:sz w:val="24"/>
          <w:szCs w:val="24"/>
        </w:rPr>
        <w:t>.</w:t>
      </w:r>
      <w:r w:rsidR="002D566C">
        <w:rPr>
          <w:rFonts w:ascii="Times New Roman" w:hAnsi="Times New Roman" w:cs="Times New Roman"/>
          <w:sz w:val="24"/>
          <w:szCs w:val="24"/>
        </w:rPr>
        <w:t xml:space="preserve"> </w:t>
      </w:r>
    </w:p>
    <w:p w:rsidR="00291535" w:rsidRDefault="002D566C" w:rsidP="002D566C">
      <w:pPr>
        <w:ind w:left="360"/>
        <w:rPr>
          <w:rFonts w:ascii="Times New Roman" w:hAnsi="Times New Roman" w:cs="Times New Roman"/>
          <w:sz w:val="24"/>
          <w:szCs w:val="24"/>
        </w:rPr>
      </w:pPr>
      <w:r>
        <w:rPr>
          <w:rFonts w:ascii="Times New Roman" w:hAnsi="Times New Roman" w:cs="Times New Roman"/>
          <w:sz w:val="24"/>
          <w:szCs w:val="24"/>
        </w:rPr>
        <w:t xml:space="preserve">Reconcile </w:t>
      </w:r>
      <w:r w:rsidR="00EF0FE3">
        <w:rPr>
          <w:rFonts w:ascii="Times New Roman" w:hAnsi="Times New Roman" w:cs="Times New Roman"/>
          <w:sz w:val="24"/>
          <w:szCs w:val="24"/>
        </w:rPr>
        <w:t xml:space="preserve">non-payroll </w:t>
      </w:r>
      <w:r>
        <w:rPr>
          <w:rFonts w:ascii="Times New Roman" w:hAnsi="Times New Roman" w:cs="Times New Roman"/>
          <w:sz w:val="24"/>
          <w:szCs w:val="24"/>
        </w:rPr>
        <w:t>activity listed in ledger report to the activity listed in Doc Id Log for the month.</w:t>
      </w:r>
      <w:r w:rsidR="00EF0FE3">
        <w:rPr>
          <w:rFonts w:ascii="Times New Roman" w:hAnsi="Times New Roman" w:cs="Times New Roman"/>
          <w:sz w:val="24"/>
          <w:szCs w:val="24"/>
        </w:rPr>
        <w:t xml:space="preserve"> This includes both revenue and expenditure transactions.  For example, for revenue posted to ledger should reconcile to cash receipts file maintained by your area.  </w:t>
      </w:r>
    </w:p>
    <w:p w:rsidR="002D566C" w:rsidRDefault="002D566C" w:rsidP="002D566C">
      <w:pPr>
        <w:ind w:left="360"/>
        <w:rPr>
          <w:rFonts w:ascii="Times New Roman" w:hAnsi="Times New Roman" w:cs="Times New Roman"/>
          <w:sz w:val="24"/>
          <w:szCs w:val="24"/>
        </w:rPr>
      </w:pPr>
      <w:r>
        <w:rPr>
          <w:rFonts w:ascii="Times New Roman" w:hAnsi="Times New Roman" w:cs="Times New Roman"/>
          <w:sz w:val="24"/>
          <w:szCs w:val="24"/>
        </w:rPr>
        <w:t xml:space="preserve">Reconcile payroll data listed in the ledger report </w:t>
      </w:r>
      <w:r w:rsidR="00EF0FE3">
        <w:rPr>
          <w:rFonts w:ascii="Times New Roman" w:hAnsi="Times New Roman" w:cs="Times New Roman"/>
          <w:sz w:val="24"/>
          <w:szCs w:val="24"/>
        </w:rPr>
        <w:t xml:space="preserve">to </w:t>
      </w:r>
      <w:r>
        <w:rPr>
          <w:rFonts w:ascii="Times New Roman" w:hAnsi="Times New Roman" w:cs="Times New Roman"/>
          <w:sz w:val="24"/>
          <w:szCs w:val="24"/>
        </w:rPr>
        <w:t xml:space="preserve">the </w:t>
      </w:r>
      <w:r w:rsidRPr="002D566C">
        <w:rPr>
          <w:rFonts w:ascii="Times New Roman" w:hAnsi="Times New Roman" w:cs="Times New Roman"/>
          <w:sz w:val="24"/>
          <w:szCs w:val="24"/>
        </w:rPr>
        <w:t>UT_GL_PAYHIST_BY_DEPT</w:t>
      </w:r>
      <w:r w:rsidR="00EF0FE3">
        <w:rPr>
          <w:rFonts w:ascii="Times New Roman" w:hAnsi="Times New Roman" w:cs="Times New Roman"/>
          <w:sz w:val="24"/>
          <w:szCs w:val="24"/>
        </w:rPr>
        <w:t xml:space="preserve"> report </w:t>
      </w:r>
      <w:r>
        <w:rPr>
          <w:rFonts w:ascii="Times New Roman" w:hAnsi="Times New Roman" w:cs="Times New Roman"/>
          <w:sz w:val="24"/>
          <w:szCs w:val="24"/>
        </w:rPr>
        <w:t>provided by MMS Office of Administration around the 19</w:t>
      </w:r>
      <w:r w:rsidRPr="002D566C">
        <w:rPr>
          <w:rFonts w:ascii="Times New Roman" w:hAnsi="Times New Roman" w:cs="Times New Roman"/>
          <w:sz w:val="24"/>
          <w:szCs w:val="24"/>
          <w:vertAlign w:val="superscript"/>
        </w:rPr>
        <w:t>th</w:t>
      </w:r>
      <w:r w:rsidR="00EF0FE3">
        <w:rPr>
          <w:rFonts w:ascii="Times New Roman" w:hAnsi="Times New Roman" w:cs="Times New Roman"/>
          <w:sz w:val="24"/>
          <w:szCs w:val="24"/>
        </w:rPr>
        <w:t>/</w:t>
      </w:r>
      <w:r>
        <w:rPr>
          <w:rFonts w:ascii="Times New Roman" w:hAnsi="Times New Roman" w:cs="Times New Roman"/>
          <w:sz w:val="24"/>
          <w:szCs w:val="24"/>
        </w:rPr>
        <w:t>20</w:t>
      </w:r>
      <w:r w:rsidRPr="002D566C">
        <w:rPr>
          <w:rFonts w:ascii="Times New Roman" w:hAnsi="Times New Roman" w:cs="Times New Roman"/>
          <w:sz w:val="24"/>
          <w:szCs w:val="24"/>
          <w:vertAlign w:val="superscript"/>
        </w:rPr>
        <w:t>th</w:t>
      </w:r>
      <w:r>
        <w:rPr>
          <w:rFonts w:ascii="Times New Roman" w:hAnsi="Times New Roman" w:cs="Times New Roman"/>
          <w:sz w:val="24"/>
          <w:szCs w:val="24"/>
        </w:rPr>
        <w:t xml:space="preserve"> of each month via email</w:t>
      </w:r>
      <w:r w:rsidR="00EF0FE3">
        <w:rPr>
          <w:rFonts w:ascii="Times New Roman" w:hAnsi="Times New Roman" w:cs="Times New Roman"/>
          <w:sz w:val="24"/>
          <w:szCs w:val="24"/>
        </w:rPr>
        <w:t xml:space="preserve"> (i.e., confirm employees and employees’ salaries are charged appropriately and total salaries and wages reconcile on both reports)</w:t>
      </w:r>
      <w:r>
        <w:rPr>
          <w:rFonts w:ascii="Times New Roman" w:hAnsi="Times New Roman" w:cs="Times New Roman"/>
          <w:sz w:val="24"/>
          <w:szCs w:val="24"/>
        </w:rPr>
        <w:t>.</w:t>
      </w:r>
      <w:r w:rsidR="00E40ACF">
        <w:rPr>
          <w:rFonts w:ascii="Times New Roman" w:hAnsi="Times New Roman" w:cs="Times New Roman"/>
          <w:sz w:val="24"/>
          <w:szCs w:val="24"/>
        </w:rPr>
        <w:t xml:space="preserve">  Research and take appropriate actions for errors.</w:t>
      </w:r>
    </w:p>
    <w:p w:rsidR="002D566C" w:rsidRDefault="002D566C" w:rsidP="002D566C">
      <w:pPr>
        <w:ind w:left="360"/>
        <w:rPr>
          <w:rFonts w:ascii="Times New Roman" w:hAnsi="Times New Roman" w:cs="Times New Roman"/>
          <w:sz w:val="24"/>
          <w:szCs w:val="24"/>
        </w:rPr>
      </w:pPr>
      <w:r>
        <w:rPr>
          <w:rFonts w:ascii="Times New Roman" w:hAnsi="Times New Roman" w:cs="Times New Roman"/>
          <w:sz w:val="24"/>
          <w:szCs w:val="24"/>
        </w:rPr>
        <w:t xml:space="preserve">Research any </w:t>
      </w:r>
      <w:r w:rsidR="00EF0FE3">
        <w:rPr>
          <w:rFonts w:ascii="Times New Roman" w:hAnsi="Times New Roman" w:cs="Times New Roman"/>
          <w:sz w:val="24"/>
          <w:szCs w:val="24"/>
        </w:rPr>
        <w:t xml:space="preserve">non-salary activity listed in the ledger that is not listed on the Doc Id Log. Update log if the transaction was an oversight.  Or take appropriate steps to have incorrect expenditures removed (if and when applicable). </w:t>
      </w:r>
    </w:p>
    <w:p w:rsidR="00A21D25" w:rsidRDefault="00E40ACF" w:rsidP="002D566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Review </w:t>
      </w:r>
      <w:r w:rsidR="00A21D25" w:rsidRPr="002D566C">
        <w:rPr>
          <w:rFonts w:ascii="Times New Roman" w:hAnsi="Times New Roman" w:cs="Times New Roman"/>
          <w:sz w:val="24"/>
          <w:szCs w:val="24"/>
        </w:rPr>
        <w:t xml:space="preserve">Purchase </w:t>
      </w:r>
      <w:r>
        <w:rPr>
          <w:rFonts w:ascii="Times New Roman" w:hAnsi="Times New Roman" w:cs="Times New Roman"/>
          <w:sz w:val="24"/>
          <w:szCs w:val="24"/>
        </w:rPr>
        <w:t>Orders (POs), pre-encumbrance</w:t>
      </w:r>
      <w:r w:rsidR="00947DD2">
        <w:rPr>
          <w:rFonts w:ascii="Times New Roman" w:hAnsi="Times New Roman" w:cs="Times New Roman"/>
          <w:sz w:val="24"/>
          <w:szCs w:val="24"/>
        </w:rPr>
        <w:t>s</w:t>
      </w:r>
      <w:r>
        <w:rPr>
          <w:rFonts w:ascii="Times New Roman" w:hAnsi="Times New Roman" w:cs="Times New Roman"/>
          <w:sz w:val="24"/>
          <w:szCs w:val="24"/>
        </w:rPr>
        <w:t xml:space="preserve"> and </w:t>
      </w:r>
      <w:r w:rsidR="00A21D25" w:rsidRPr="002D566C">
        <w:rPr>
          <w:rFonts w:ascii="Times New Roman" w:hAnsi="Times New Roman" w:cs="Times New Roman"/>
          <w:sz w:val="24"/>
          <w:szCs w:val="24"/>
        </w:rPr>
        <w:t>encumbrance</w:t>
      </w:r>
      <w:r w:rsidR="00947DD2">
        <w:rPr>
          <w:rFonts w:ascii="Times New Roman" w:hAnsi="Times New Roman" w:cs="Times New Roman"/>
          <w:sz w:val="24"/>
          <w:szCs w:val="24"/>
        </w:rPr>
        <w:t>s</w:t>
      </w:r>
      <w:r w:rsidR="00A21D25" w:rsidRPr="002D566C">
        <w:rPr>
          <w:rFonts w:ascii="Times New Roman" w:hAnsi="Times New Roman" w:cs="Times New Roman"/>
          <w:sz w:val="24"/>
          <w:szCs w:val="24"/>
        </w:rPr>
        <w:t xml:space="preserve"> activity for non-payroll e</w:t>
      </w:r>
      <w:r w:rsidR="00B86B54" w:rsidRPr="002D566C">
        <w:rPr>
          <w:rFonts w:ascii="Times New Roman" w:hAnsi="Times New Roman" w:cs="Times New Roman"/>
          <w:sz w:val="24"/>
          <w:szCs w:val="24"/>
        </w:rPr>
        <w:t>xpenditures</w:t>
      </w:r>
      <w:r>
        <w:rPr>
          <w:rFonts w:ascii="Times New Roman" w:hAnsi="Times New Roman" w:cs="Times New Roman"/>
          <w:sz w:val="24"/>
          <w:szCs w:val="24"/>
        </w:rPr>
        <w:t>.</w:t>
      </w:r>
      <w:r w:rsidR="00947DD2">
        <w:rPr>
          <w:rFonts w:ascii="Times New Roman" w:hAnsi="Times New Roman" w:cs="Times New Roman"/>
          <w:sz w:val="24"/>
          <w:szCs w:val="24"/>
        </w:rPr>
        <w:t xml:space="preserve"> These reports can be found on the secured drive as mentioned above. </w:t>
      </w:r>
    </w:p>
    <w:p w:rsidR="00947DD2" w:rsidRDefault="00947DD2" w:rsidP="00947DD2">
      <w:pPr>
        <w:rPr>
          <w:rFonts w:ascii="Times New Roman" w:hAnsi="Times New Roman" w:cs="Times New Roman"/>
          <w:sz w:val="24"/>
          <w:szCs w:val="24"/>
        </w:rPr>
      </w:pPr>
      <w:r w:rsidRPr="00947DD2">
        <w:rPr>
          <w:rFonts w:ascii="Times New Roman" w:hAnsi="Times New Roman" w:cs="Times New Roman"/>
          <w:noProof/>
          <w:sz w:val="24"/>
          <w:szCs w:val="24"/>
        </w:rPr>
        <w:drawing>
          <wp:inline distT="0" distB="0" distL="0" distR="0" wp14:anchorId="45110B2A" wp14:editId="61443FF6">
            <wp:extent cx="5943600" cy="1734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34820"/>
                    </a:xfrm>
                    <a:prstGeom prst="rect">
                      <a:avLst/>
                    </a:prstGeom>
                  </pic:spPr>
                </pic:pic>
              </a:graphicData>
            </a:graphic>
          </wp:inline>
        </w:drawing>
      </w:r>
    </w:p>
    <w:p w:rsidR="00947DD2" w:rsidRPr="00947DD2" w:rsidRDefault="00947DD2" w:rsidP="00947DD2">
      <w:pPr>
        <w:rPr>
          <w:rFonts w:ascii="Times New Roman" w:hAnsi="Times New Roman" w:cs="Times New Roman"/>
          <w:sz w:val="24"/>
          <w:szCs w:val="24"/>
        </w:rPr>
      </w:pPr>
      <w:r>
        <w:rPr>
          <w:rFonts w:ascii="Times New Roman" w:hAnsi="Times New Roman" w:cs="Times New Roman"/>
          <w:sz w:val="24"/>
          <w:szCs w:val="24"/>
        </w:rPr>
        <w:t xml:space="preserve">The Gross Amounts shows the total PO amount and the Open Balance is the amount remaining on the PO except for the salary pools.  When the salary amounts are shown, it </w:t>
      </w:r>
      <w:proofErr w:type="gramStart"/>
      <w:r>
        <w:rPr>
          <w:rFonts w:ascii="Times New Roman" w:hAnsi="Times New Roman" w:cs="Times New Roman"/>
          <w:sz w:val="24"/>
          <w:szCs w:val="24"/>
        </w:rPr>
        <w:t>list</w:t>
      </w:r>
      <w:proofErr w:type="gramEnd"/>
      <w:r>
        <w:rPr>
          <w:rFonts w:ascii="Times New Roman" w:hAnsi="Times New Roman" w:cs="Times New Roman"/>
          <w:sz w:val="24"/>
          <w:szCs w:val="24"/>
        </w:rPr>
        <w:t xml:space="preserve"> the remaining FY encumbered salaries.</w:t>
      </w:r>
    </w:p>
    <w:p w:rsidR="002344C8" w:rsidRPr="00ED6DE7" w:rsidRDefault="002344C8" w:rsidP="00A21D25">
      <w:pPr>
        <w:pStyle w:val="ListParagraph"/>
        <w:numPr>
          <w:ilvl w:val="0"/>
          <w:numId w:val="2"/>
        </w:numPr>
        <w:rPr>
          <w:rFonts w:ascii="Times New Roman" w:hAnsi="Times New Roman" w:cs="Times New Roman"/>
          <w:sz w:val="24"/>
          <w:szCs w:val="24"/>
        </w:rPr>
      </w:pPr>
      <w:r w:rsidRPr="00ED6DE7">
        <w:rPr>
          <w:rFonts w:ascii="Times New Roman" w:hAnsi="Times New Roman" w:cs="Times New Roman"/>
          <w:sz w:val="24"/>
          <w:szCs w:val="24"/>
        </w:rPr>
        <w:t>All fulfilled</w:t>
      </w:r>
      <w:r w:rsidR="00E40ACF">
        <w:rPr>
          <w:rFonts w:ascii="Times New Roman" w:hAnsi="Times New Roman" w:cs="Times New Roman"/>
          <w:sz w:val="24"/>
          <w:szCs w:val="24"/>
        </w:rPr>
        <w:t xml:space="preserve"> POs </w:t>
      </w:r>
      <w:r w:rsidRPr="00ED6DE7">
        <w:rPr>
          <w:rFonts w:ascii="Times New Roman" w:hAnsi="Times New Roman" w:cs="Times New Roman"/>
          <w:sz w:val="24"/>
          <w:szCs w:val="24"/>
        </w:rPr>
        <w:t xml:space="preserve">should be closed once all the vouchers applied against </w:t>
      </w:r>
      <w:r w:rsidR="00384853" w:rsidRPr="00ED6DE7">
        <w:rPr>
          <w:rFonts w:ascii="Times New Roman" w:hAnsi="Times New Roman" w:cs="Times New Roman"/>
          <w:sz w:val="24"/>
          <w:szCs w:val="24"/>
        </w:rPr>
        <w:t xml:space="preserve">the PO </w:t>
      </w:r>
      <w:r w:rsidRPr="00ED6DE7">
        <w:rPr>
          <w:rFonts w:ascii="Times New Roman" w:hAnsi="Times New Roman" w:cs="Times New Roman"/>
          <w:sz w:val="24"/>
          <w:szCs w:val="24"/>
        </w:rPr>
        <w:t>have</w:t>
      </w:r>
      <w:r w:rsidR="00384853" w:rsidRPr="00ED6DE7">
        <w:rPr>
          <w:rFonts w:ascii="Times New Roman" w:hAnsi="Times New Roman" w:cs="Times New Roman"/>
          <w:sz w:val="24"/>
          <w:szCs w:val="24"/>
        </w:rPr>
        <w:t xml:space="preserve"> been</w:t>
      </w:r>
      <w:r w:rsidRPr="00ED6DE7">
        <w:rPr>
          <w:rFonts w:ascii="Times New Roman" w:hAnsi="Times New Roman" w:cs="Times New Roman"/>
          <w:sz w:val="24"/>
          <w:szCs w:val="24"/>
        </w:rPr>
        <w:t xml:space="preserve"> paid in FMS.  </w:t>
      </w:r>
      <w:r w:rsidR="00E40ACF">
        <w:rPr>
          <w:rFonts w:ascii="Times New Roman" w:hAnsi="Times New Roman" w:cs="Times New Roman"/>
          <w:sz w:val="24"/>
          <w:szCs w:val="24"/>
        </w:rPr>
        <w:t>(Submit request to close PO to</w:t>
      </w:r>
      <w:r w:rsidR="00A83F63">
        <w:rPr>
          <w:rFonts w:ascii="Times New Roman" w:hAnsi="Times New Roman" w:cs="Times New Roman"/>
          <w:sz w:val="24"/>
          <w:szCs w:val="24"/>
        </w:rPr>
        <w:t xml:space="preserve"> purchasingservices@uth.tmc.edu</w:t>
      </w:r>
      <w:r w:rsidR="00E40ACF">
        <w:rPr>
          <w:rFonts w:ascii="Times New Roman" w:hAnsi="Times New Roman" w:cs="Times New Roman"/>
          <w:sz w:val="24"/>
          <w:szCs w:val="24"/>
        </w:rPr>
        <w:t>)</w:t>
      </w:r>
    </w:p>
    <w:p w:rsidR="00B86B54" w:rsidRPr="00ED6DE7" w:rsidRDefault="00B86B54" w:rsidP="00947DD2">
      <w:pPr>
        <w:pStyle w:val="ListParagraph"/>
        <w:rPr>
          <w:rFonts w:ascii="Times New Roman" w:hAnsi="Times New Roman" w:cs="Times New Roman"/>
          <w:sz w:val="24"/>
          <w:szCs w:val="24"/>
        </w:rPr>
      </w:pPr>
    </w:p>
    <w:p w:rsidR="008F633F" w:rsidRDefault="006369A9">
      <w:pPr>
        <w:rPr>
          <w:noProof/>
        </w:rPr>
      </w:pPr>
      <w:r>
        <w:rPr>
          <w:noProof/>
        </w:rPr>
        <w:lastRenderedPageBreak/>
        <w:t>Once the account reconciliation review process is completed, fill out the checklist below and keep it on file.</w:t>
      </w:r>
    </w:p>
    <w:p w:rsidR="006369A9" w:rsidRDefault="00A83F63">
      <w:pPr>
        <w:rPr>
          <w:rFonts w:ascii="Times New Roman" w:hAnsi="Times New Roman" w:cs="Times New Roman"/>
          <w:b/>
          <w:sz w:val="24"/>
          <w:szCs w:val="24"/>
        </w:rPr>
      </w:pPr>
      <w:r>
        <w:rPr>
          <w:noProof/>
        </w:rPr>
        <w:drawing>
          <wp:inline distT="0" distB="0" distL="0" distR="0">
            <wp:extent cx="5943600" cy="5662340"/>
            <wp:effectExtent l="0" t="0" r="0" b="0"/>
            <wp:docPr id="22" name="Picture 22" descr="cid:image001.png@01D8D410.97EA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8D410.97EA9C9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3600" cy="5662340"/>
                    </a:xfrm>
                    <a:prstGeom prst="rect">
                      <a:avLst/>
                    </a:prstGeom>
                    <a:noFill/>
                    <a:ln>
                      <a:noFill/>
                    </a:ln>
                  </pic:spPr>
                </pic:pic>
              </a:graphicData>
            </a:graphic>
          </wp:inline>
        </w:drawing>
      </w:r>
    </w:p>
    <w:p w:rsidR="008F633F" w:rsidRDefault="008F633F" w:rsidP="008F633F">
      <w:r>
        <w:br w:type="page"/>
      </w:r>
    </w:p>
    <w:p w:rsidR="004B739B" w:rsidRPr="006844C6" w:rsidRDefault="006844C6">
      <w:pPr>
        <w:rPr>
          <w:rFonts w:ascii="Times New Roman" w:hAnsi="Times New Roman" w:cs="Times New Roman"/>
          <w:b/>
          <w:sz w:val="24"/>
          <w:szCs w:val="24"/>
        </w:rPr>
      </w:pPr>
      <w:r w:rsidRPr="006844C6">
        <w:rPr>
          <w:rFonts w:ascii="Times New Roman" w:hAnsi="Times New Roman" w:cs="Times New Roman"/>
          <w:b/>
          <w:sz w:val="24"/>
          <w:szCs w:val="24"/>
        </w:rPr>
        <w:lastRenderedPageBreak/>
        <w:t>B</w:t>
      </w:r>
      <w:r w:rsidR="004B739B" w:rsidRPr="006844C6">
        <w:rPr>
          <w:rFonts w:ascii="Times New Roman" w:hAnsi="Times New Roman" w:cs="Times New Roman"/>
          <w:b/>
          <w:sz w:val="24"/>
          <w:szCs w:val="24"/>
        </w:rPr>
        <w:t>udget Overview</w:t>
      </w:r>
    </w:p>
    <w:p w:rsidR="00C20954" w:rsidRPr="00ED6DE7" w:rsidRDefault="00D92B1E" w:rsidP="00D92B1E">
      <w:pPr>
        <w:rPr>
          <w:rFonts w:ascii="Times New Roman" w:hAnsi="Times New Roman" w:cs="Times New Roman"/>
          <w:sz w:val="24"/>
          <w:szCs w:val="24"/>
        </w:rPr>
      </w:pPr>
      <w:r w:rsidRPr="00ED6DE7">
        <w:rPr>
          <w:rFonts w:ascii="Times New Roman" w:hAnsi="Times New Roman" w:cs="Times New Roman"/>
          <w:sz w:val="24"/>
          <w:szCs w:val="24"/>
        </w:rPr>
        <w:t>This section allows you to review the overall budget status and drill down to individual budget d</w:t>
      </w:r>
      <w:r w:rsidR="00C20954" w:rsidRPr="00ED6DE7">
        <w:rPr>
          <w:rFonts w:ascii="Times New Roman" w:hAnsi="Times New Roman" w:cs="Times New Roman"/>
          <w:sz w:val="24"/>
          <w:szCs w:val="24"/>
        </w:rPr>
        <w:t>etails and transaction activity.</w:t>
      </w:r>
    </w:p>
    <w:p w:rsidR="00C20954" w:rsidRPr="00ED6DE7" w:rsidRDefault="00C20954" w:rsidP="00D92B1E">
      <w:pPr>
        <w:rPr>
          <w:rFonts w:ascii="Times New Roman" w:hAnsi="Times New Roman" w:cs="Times New Roman"/>
          <w:sz w:val="24"/>
          <w:szCs w:val="24"/>
        </w:rPr>
      </w:pPr>
    </w:p>
    <w:p w:rsidR="00D92B1E" w:rsidRPr="00ED6DE7" w:rsidRDefault="00D92B1E" w:rsidP="00D92B1E">
      <w:pPr>
        <w:rPr>
          <w:rFonts w:ascii="Times New Roman" w:hAnsi="Times New Roman" w:cs="Times New Roman"/>
          <w:sz w:val="24"/>
          <w:szCs w:val="24"/>
        </w:rPr>
      </w:pPr>
      <w:r w:rsidRPr="00ED6DE7">
        <w:rPr>
          <w:rFonts w:ascii="Times New Roman" w:hAnsi="Times New Roman" w:cs="Times New Roman"/>
          <w:sz w:val="24"/>
          <w:szCs w:val="24"/>
        </w:rPr>
        <w:t xml:space="preserve">The path in FMS is:  </w:t>
      </w:r>
      <w:r w:rsidRPr="006844C6">
        <w:rPr>
          <w:rFonts w:ascii="Times New Roman" w:hAnsi="Times New Roman" w:cs="Times New Roman"/>
          <w:color w:val="0070C0"/>
          <w:sz w:val="24"/>
          <w:szCs w:val="24"/>
        </w:rPr>
        <w:t>Commitment Control\Review Budget Activities\Budget Overview</w:t>
      </w:r>
    </w:p>
    <w:p w:rsidR="00D92B1E" w:rsidRPr="00ED6DE7" w:rsidRDefault="00D92B1E" w:rsidP="00D92B1E">
      <w:pPr>
        <w:rPr>
          <w:rFonts w:ascii="Times New Roman" w:hAnsi="Times New Roman" w:cs="Times New Roman"/>
          <w:sz w:val="24"/>
          <w:szCs w:val="24"/>
        </w:rPr>
      </w:pPr>
      <w:r w:rsidRPr="00ED6DE7">
        <w:rPr>
          <w:rFonts w:ascii="Times New Roman" w:hAnsi="Times New Roman" w:cs="Times New Roman"/>
          <w:noProof/>
          <w:sz w:val="24"/>
          <w:szCs w:val="24"/>
        </w:rPr>
        <w:drawing>
          <wp:inline distT="0" distB="0" distL="0" distR="0" wp14:anchorId="2116C1EE" wp14:editId="5E229136">
            <wp:extent cx="5943600" cy="2707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07640"/>
                    </a:xfrm>
                    <a:prstGeom prst="rect">
                      <a:avLst/>
                    </a:prstGeom>
                  </pic:spPr>
                </pic:pic>
              </a:graphicData>
            </a:graphic>
          </wp:inline>
        </w:drawing>
      </w:r>
    </w:p>
    <w:p w:rsidR="00D92B1E" w:rsidRPr="00ED6DE7" w:rsidRDefault="00D92B1E" w:rsidP="00D92B1E">
      <w:pPr>
        <w:rPr>
          <w:rFonts w:ascii="Times New Roman" w:hAnsi="Times New Roman" w:cs="Times New Roman"/>
          <w:sz w:val="24"/>
          <w:szCs w:val="24"/>
        </w:rPr>
      </w:pPr>
    </w:p>
    <w:p w:rsidR="00D92B1E" w:rsidRPr="00ED6DE7" w:rsidRDefault="00D92B1E" w:rsidP="00D92B1E">
      <w:pPr>
        <w:ind w:firstLine="720"/>
        <w:rPr>
          <w:rFonts w:ascii="Times New Roman" w:hAnsi="Times New Roman" w:cs="Times New Roman"/>
          <w:sz w:val="24"/>
          <w:szCs w:val="24"/>
        </w:rPr>
      </w:pPr>
      <w:r w:rsidRPr="00ED6DE7">
        <w:rPr>
          <w:rFonts w:ascii="Times New Roman" w:hAnsi="Times New Roman" w:cs="Times New Roman"/>
          <w:sz w:val="24"/>
          <w:szCs w:val="24"/>
        </w:rPr>
        <w:t>Click on Add A New Value.</w:t>
      </w:r>
    </w:p>
    <w:p w:rsidR="00D92B1E" w:rsidRPr="00ED6DE7" w:rsidRDefault="00D92B1E" w:rsidP="00D92B1E">
      <w:pPr>
        <w:pStyle w:val="ListParagraph"/>
        <w:rPr>
          <w:rFonts w:ascii="Times New Roman" w:hAnsi="Times New Roman" w:cs="Times New Roman"/>
          <w:sz w:val="24"/>
          <w:szCs w:val="24"/>
        </w:rPr>
      </w:pPr>
    </w:p>
    <w:p w:rsidR="00D92B1E" w:rsidRPr="00ED6DE7" w:rsidRDefault="00D92B1E" w:rsidP="00D92B1E">
      <w:pPr>
        <w:rPr>
          <w:rFonts w:ascii="Times New Roman" w:hAnsi="Times New Roman" w:cs="Times New Roman"/>
          <w:sz w:val="24"/>
          <w:szCs w:val="24"/>
        </w:rPr>
      </w:pPr>
      <w:r w:rsidRPr="00ED6DE7">
        <w:rPr>
          <w:rFonts w:ascii="Times New Roman" w:hAnsi="Times New Roman" w:cs="Times New Roman"/>
          <w:noProof/>
          <w:sz w:val="24"/>
          <w:szCs w:val="24"/>
        </w:rPr>
        <w:drawing>
          <wp:inline distT="0" distB="0" distL="0" distR="0" wp14:anchorId="66234CE4" wp14:editId="1FA05C0D">
            <wp:extent cx="6216187" cy="27031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27894" cy="2708286"/>
                    </a:xfrm>
                    <a:prstGeom prst="rect">
                      <a:avLst/>
                    </a:prstGeom>
                  </pic:spPr>
                </pic:pic>
              </a:graphicData>
            </a:graphic>
          </wp:inline>
        </w:drawing>
      </w:r>
    </w:p>
    <w:p w:rsidR="00D92B1E" w:rsidRDefault="00D92B1E" w:rsidP="00FE406D">
      <w:pPr>
        <w:ind w:left="720"/>
        <w:rPr>
          <w:rFonts w:ascii="Times New Roman" w:hAnsi="Times New Roman" w:cs="Times New Roman"/>
          <w:sz w:val="24"/>
          <w:szCs w:val="24"/>
        </w:rPr>
      </w:pPr>
      <w:r w:rsidRPr="00ED6DE7">
        <w:rPr>
          <w:rFonts w:ascii="Times New Roman" w:hAnsi="Times New Roman" w:cs="Times New Roman"/>
          <w:sz w:val="24"/>
          <w:szCs w:val="24"/>
        </w:rPr>
        <w:t xml:space="preserve">Assign the report a name in the Inquiry Name box (no spaces, ex. </w:t>
      </w:r>
      <w:proofErr w:type="spellStart"/>
      <w:r w:rsidRPr="00ED6DE7">
        <w:rPr>
          <w:rFonts w:ascii="Times New Roman" w:hAnsi="Times New Roman" w:cs="Times New Roman"/>
          <w:sz w:val="24"/>
          <w:szCs w:val="24"/>
        </w:rPr>
        <w:t>Budget_FMS</w:t>
      </w:r>
      <w:proofErr w:type="spellEnd"/>
      <w:r w:rsidRPr="00ED6DE7">
        <w:rPr>
          <w:rFonts w:ascii="Times New Roman" w:hAnsi="Times New Roman" w:cs="Times New Roman"/>
          <w:sz w:val="24"/>
          <w:szCs w:val="24"/>
        </w:rPr>
        <w:t>).  Click Add.</w:t>
      </w:r>
    </w:p>
    <w:p w:rsidR="00FE406D" w:rsidRDefault="00404346" w:rsidP="00FE406D">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4336388</wp:posOffset>
                </wp:positionH>
                <wp:positionV relativeFrom="paragraph">
                  <wp:posOffset>1558968</wp:posOffset>
                </wp:positionV>
                <wp:extent cx="852692" cy="0"/>
                <wp:effectExtent l="38100" t="76200" r="0" b="95250"/>
                <wp:wrapNone/>
                <wp:docPr id="24" name="Straight Arrow Connector 24"/>
                <wp:cNvGraphicFramePr/>
                <a:graphic xmlns:a="http://schemas.openxmlformats.org/drawingml/2006/main">
                  <a:graphicData uri="http://schemas.microsoft.com/office/word/2010/wordprocessingShape">
                    <wps:wsp>
                      <wps:cNvCnPr/>
                      <wps:spPr>
                        <a:xfrm flipH="1">
                          <a:off x="0" y="0"/>
                          <a:ext cx="8526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DBF6FD" id="_x0000_t32" coordsize="21600,21600" o:spt="32" o:oned="t" path="m,l21600,21600e" filled="f">
                <v:path arrowok="t" fillok="f" o:connecttype="none"/>
                <o:lock v:ext="edit" shapetype="t"/>
              </v:shapetype>
              <v:shape id="Straight Arrow Connector 24" o:spid="_x0000_s1026" type="#_x0000_t32" style="position:absolute;margin-left:341.45pt;margin-top:122.75pt;width:67.1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" strokecolor="#5b9bd5 [3204]" strokeweight=".5pt">
                <v:stroke endarrow="block" joinstyle="miter"/>
              </v:shape>
            </w:pict>
          </mc:Fallback>
        </mc:AlternateContent>
      </w:r>
      <w:r w:rsidR="00FE406D">
        <w:rPr>
          <w:noProof/>
        </w:rPr>
        <w:drawing>
          <wp:inline distT="0" distB="0" distL="0" distR="0" wp14:anchorId="28D40789" wp14:editId="28EDBD08">
            <wp:extent cx="5943600" cy="356223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0484" cy="3572352"/>
                    </a:xfrm>
                    <a:prstGeom prst="rect">
                      <a:avLst/>
                    </a:prstGeom>
                  </pic:spPr>
                </pic:pic>
              </a:graphicData>
            </a:graphic>
          </wp:inline>
        </w:drawing>
      </w:r>
    </w:p>
    <w:p w:rsidR="00404346" w:rsidRDefault="00404346" w:rsidP="00404346">
      <w:pPr>
        <w:ind w:left="720"/>
        <w:rPr>
          <w:rFonts w:ascii="Times New Roman" w:hAnsi="Times New Roman" w:cs="Times New Roman"/>
          <w:sz w:val="24"/>
          <w:szCs w:val="24"/>
        </w:rPr>
      </w:pPr>
    </w:p>
    <w:p w:rsidR="00FE406D" w:rsidRDefault="00FE406D" w:rsidP="00404346">
      <w:pPr>
        <w:ind w:left="720"/>
        <w:rPr>
          <w:rFonts w:ascii="Times New Roman" w:hAnsi="Times New Roman" w:cs="Times New Roman"/>
          <w:sz w:val="24"/>
          <w:szCs w:val="24"/>
        </w:rPr>
      </w:pPr>
      <w:r>
        <w:rPr>
          <w:rFonts w:ascii="Times New Roman" w:hAnsi="Times New Roman" w:cs="Times New Roman"/>
          <w:sz w:val="24"/>
          <w:szCs w:val="24"/>
        </w:rPr>
        <w:t xml:space="preserve">To review revenue activity, click on the looking glass </w:t>
      </w:r>
      <w:r w:rsidR="00404346">
        <w:rPr>
          <w:rFonts w:ascii="Times New Roman" w:hAnsi="Times New Roman" w:cs="Times New Roman"/>
          <w:noProof/>
          <w:sz w:val="24"/>
          <w:szCs w:val="24"/>
        </w:rPr>
        <w:drawing>
          <wp:inline distT="0" distB="0" distL="0" distR="0" wp14:anchorId="74BFB729">
            <wp:extent cx="237490" cy="170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90" cy="170815"/>
                    </a:xfrm>
                    <a:prstGeom prst="rect">
                      <a:avLst/>
                    </a:prstGeom>
                    <a:noFill/>
                  </pic:spPr>
                </pic:pic>
              </a:graphicData>
            </a:graphic>
          </wp:inline>
        </w:drawing>
      </w:r>
      <w:r>
        <w:rPr>
          <w:rFonts w:ascii="Times New Roman" w:hAnsi="Times New Roman" w:cs="Times New Roman"/>
          <w:sz w:val="24"/>
          <w:szCs w:val="24"/>
        </w:rPr>
        <w:t xml:space="preserve">next to box for Ledger Group and select CC_REV. </w:t>
      </w:r>
    </w:p>
    <w:p w:rsidR="00404346" w:rsidRDefault="00404346" w:rsidP="00404346">
      <w:pPr>
        <w:ind w:left="720"/>
        <w:rPr>
          <w:rFonts w:ascii="Times New Roman" w:hAnsi="Times New Roman" w:cs="Times New Roman"/>
          <w:sz w:val="24"/>
          <w:szCs w:val="24"/>
        </w:rPr>
      </w:pPr>
    </w:p>
    <w:p w:rsidR="00404346" w:rsidRDefault="00404346" w:rsidP="00404346">
      <w:pPr>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-549762</wp:posOffset>
                </wp:positionH>
                <wp:positionV relativeFrom="paragraph">
                  <wp:posOffset>1682512</wp:posOffset>
                </wp:positionV>
                <wp:extent cx="785374" cy="11220"/>
                <wp:effectExtent l="0" t="57150" r="34290" b="103505"/>
                <wp:wrapNone/>
                <wp:docPr id="29" name="Straight Arrow Connector 29"/>
                <wp:cNvGraphicFramePr/>
                <a:graphic xmlns:a="http://schemas.openxmlformats.org/drawingml/2006/main">
                  <a:graphicData uri="http://schemas.microsoft.com/office/word/2010/wordprocessingShape">
                    <wps:wsp>
                      <wps:cNvCnPr/>
                      <wps:spPr>
                        <a:xfrm>
                          <a:off x="0" y="0"/>
                          <a:ext cx="785374" cy="11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65386" id="Straight Arrow Connector 29" o:spid="_x0000_s1026" type="#_x0000_t32" style="position:absolute;margin-left:-43.3pt;margin-top:132.5pt;width:61.85pt;height:.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3332231</wp:posOffset>
                </wp:positionH>
                <wp:positionV relativeFrom="paragraph">
                  <wp:posOffset>1682512</wp:posOffset>
                </wp:positionV>
                <wp:extent cx="1295867"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12958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45738" id="Straight Arrow Connector 28" o:spid="_x0000_s1026" type="#_x0000_t32" style="position:absolute;margin-left:262.4pt;margin-top:132.5pt;width:102.0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" strokecolor="#5b9bd5 [3204]" strokeweight=".5pt">
                <v:stroke endarrow="block" joinstyle="miter"/>
              </v:shape>
            </w:pict>
          </mc:Fallback>
        </mc:AlternateContent>
      </w:r>
      <w:r>
        <w:rPr>
          <w:noProof/>
        </w:rPr>
        <w:drawing>
          <wp:inline distT="0" distB="0" distL="0" distR="0" wp14:anchorId="574D38A4" wp14:editId="10C6EC56">
            <wp:extent cx="5943600" cy="30232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23235"/>
                    </a:xfrm>
                    <a:prstGeom prst="rect">
                      <a:avLst/>
                    </a:prstGeom>
                  </pic:spPr>
                </pic:pic>
              </a:graphicData>
            </a:graphic>
          </wp:inline>
        </w:drawing>
      </w:r>
    </w:p>
    <w:p w:rsidR="00404346" w:rsidRDefault="00404346" w:rsidP="00404346">
      <w:pPr>
        <w:ind w:left="720"/>
        <w:rPr>
          <w:rFonts w:ascii="Times New Roman" w:hAnsi="Times New Roman" w:cs="Times New Roman"/>
          <w:sz w:val="24"/>
          <w:szCs w:val="24"/>
        </w:rPr>
      </w:pPr>
      <w:r>
        <w:rPr>
          <w:rFonts w:ascii="Times New Roman" w:hAnsi="Times New Roman" w:cs="Times New Roman"/>
          <w:sz w:val="24"/>
          <w:szCs w:val="24"/>
        </w:rPr>
        <w:t>Uncheck the boxes on the first line under Budget Criteria in order to view the current year’s activity only. Make sure the boxes are checked on the second line and the current year is listed in the From Budget Period and To Budget Period boxes.</w:t>
      </w:r>
    </w:p>
    <w:p w:rsidR="00404346" w:rsidRDefault="00404346" w:rsidP="00404346">
      <w:pPr>
        <w:rPr>
          <w:rFonts w:ascii="Times New Roman" w:hAnsi="Times New Roman" w:cs="Times New Roman"/>
          <w:sz w:val="24"/>
          <w:szCs w:val="24"/>
        </w:rPr>
      </w:pPr>
    </w:p>
    <w:p w:rsidR="00404346" w:rsidRDefault="006832E1" w:rsidP="00404346">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-454396</wp:posOffset>
                </wp:positionH>
                <wp:positionV relativeFrom="paragraph">
                  <wp:posOffset>532372</wp:posOffset>
                </wp:positionV>
                <wp:extent cx="1138793" cy="336588"/>
                <wp:effectExtent l="0" t="38100" r="61595" b="25400"/>
                <wp:wrapNone/>
                <wp:docPr id="31" name="Straight Arrow Connector 31"/>
                <wp:cNvGraphicFramePr/>
                <a:graphic xmlns:a="http://schemas.openxmlformats.org/drawingml/2006/main">
                  <a:graphicData uri="http://schemas.microsoft.com/office/word/2010/wordprocessingShape">
                    <wps:wsp>
                      <wps:cNvCnPr/>
                      <wps:spPr>
                        <a:xfrm flipV="1">
                          <a:off x="0" y="0"/>
                          <a:ext cx="1138793" cy="3365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8A2D4" id="Straight Arrow Connector 31" o:spid="_x0000_s1026" type="#_x0000_t32" style="position:absolute;margin-left:-35.8pt;margin-top:41.9pt;width:89.65pt;height:2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" strokecolor="#5b9bd5 [3204]" strokeweight=".5pt">
                <v:stroke endarrow="block" joinstyle="miter"/>
              </v:shape>
            </w:pict>
          </mc:Fallback>
        </mc:AlternateContent>
      </w:r>
      <w:r w:rsidR="00404346">
        <w:rPr>
          <w:noProof/>
        </w:rPr>
        <w:drawing>
          <wp:inline distT="0" distB="0" distL="0" distR="0" wp14:anchorId="645F1741" wp14:editId="30342D44">
            <wp:extent cx="5943600" cy="2971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71800"/>
                    </a:xfrm>
                    <a:prstGeom prst="rect">
                      <a:avLst/>
                    </a:prstGeom>
                  </pic:spPr>
                </pic:pic>
              </a:graphicData>
            </a:graphic>
          </wp:inline>
        </w:drawing>
      </w:r>
    </w:p>
    <w:p w:rsidR="00404346" w:rsidRDefault="006832E1" w:rsidP="006832E1">
      <w:pPr>
        <w:ind w:left="720"/>
        <w:rPr>
          <w:rFonts w:ascii="Times New Roman" w:hAnsi="Times New Roman" w:cs="Times New Roman"/>
          <w:sz w:val="24"/>
          <w:szCs w:val="24"/>
        </w:rPr>
      </w:pPr>
      <w:r>
        <w:rPr>
          <w:rFonts w:ascii="Times New Roman" w:hAnsi="Times New Roman" w:cs="Times New Roman"/>
          <w:sz w:val="24"/>
          <w:szCs w:val="24"/>
        </w:rPr>
        <w:t xml:space="preserve">Under Chartfield Criteria, enter the chartfield information you would like to view.  For example, if you want to view the revenue activity for chartfield 02 25030600 33090, enter 25030600 in the </w:t>
      </w:r>
      <w:proofErr w:type="spellStart"/>
      <w:r>
        <w:rPr>
          <w:rFonts w:ascii="Times New Roman" w:hAnsi="Times New Roman" w:cs="Times New Roman"/>
          <w:sz w:val="24"/>
          <w:szCs w:val="24"/>
        </w:rPr>
        <w:t>DeptID</w:t>
      </w:r>
      <w:proofErr w:type="spellEnd"/>
      <w:r>
        <w:rPr>
          <w:rFonts w:ascii="Times New Roman" w:hAnsi="Times New Roman" w:cs="Times New Roman"/>
          <w:sz w:val="24"/>
          <w:szCs w:val="24"/>
        </w:rPr>
        <w:t xml:space="preserve"> box and 33190 in the Fund box.  If you want to view all the chartfields related to just fund 33190, just enter 33190 in the Fund box.  If you want to view all the funds related to department ID 25030600, just enter 25030600 in the Fund box.  </w:t>
      </w:r>
    </w:p>
    <w:p w:rsidR="006832E1" w:rsidRDefault="006832E1" w:rsidP="006832E1">
      <w:pPr>
        <w:ind w:left="720"/>
        <w:rPr>
          <w:rFonts w:ascii="Times New Roman" w:hAnsi="Times New Roman" w:cs="Times New Roman"/>
          <w:sz w:val="24"/>
          <w:szCs w:val="24"/>
        </w:rPr>
      </w:pPr>
      <w:r>
        <w:rPr>
          <w:rFonts w:ascii="Times New Roman" w:hAnsi="Times New Roman" w:cs="Times New Roman"/>
          <w:sz w:val="24"/>
          <w:szCs w:val="24"/>
        </w:rPr>
        <w:t xml:space="preserve">Once the criteria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been entered, click on Search.</w:t>
      </w:r>
    </w:p>
    <w:p w:rsidR="006832E1" w:rsidRDefault="006832E1" w:rsidP="006832E1">
      <w:pPr>
        <w:rPr>
          <w:rFonts w:ascii="Times New Roman" w:hAnsi="Times New Roman" w:cs="Times New Roman"/>
          <w:sz w:val="24"/>
          <w:szCs w:val="24"/>
        </w:rPr>
      </w:pPr>
      <w:r>
        <w:rPr>
          <w:noProof/>
        </w:rPr>
        <w:drawing>
          <wp:inline distT="0" distB="0" distL="0" distR="0" wp14:anchorId="2482A652" wp14:editId="6C0E6B6E">
            <wp:extent cx="5943600" cy="29470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47035"/>
                    </a:xfrm>
                    <a:prstGeom prst="rect">
                      <a:avLst/>
                    </a:prstGeom>
                  </pic:spPr>
                </pic:pic>
              </a:graphicData>
            </a:graphic>
          </wp:inline>
        </w:drawing>
      </w:r>
    </w:p>
    <w:p w:rsidR="003C221D" w:rsidRDefault="003C221D" w:rsidP="006832E1">
      <w:pPr>
        <w:ind w:left="720"/>
        <w:rPr>
          <w:rFonts w:ascii="Times New Roman" w:hAnsi="Times New Roman" w:cs="Times New Roman"/>
          <w:sz w:val="24"/>
          <w:szCs w:val="24"/>
        </w:rPr>
      </w:pPr>
    </w:p>
    <w:p w:rsidR="006832E1" w:rsidRDefault="003C221D" w:rsidP="006832E1">
      <w:pPr>
        <w:ind w:left="720"/>
        <w:rPr>
          <w:rFonts w:ascii="Times New Roman" w:hAnsi="Times New Roman" w:cs="Times New Roman"/>
          <w:sz w:val="24"/>
          <w:szCs w:val="24"/>
        </w:rPr>
      </w:pPr>
      <w:r>
        <w:rPr>
          <w:rFonts w:ascii="Times New Roman" w:hAnsi="Times New Roman" w:cs="Times New Roman"/>
          <w:sz w:val="24"/>
          <w:szCs w:val="24"/>
        </w:rPr>
        <w:t>Revenue Estimate – This is the amount budgeted on the chartfield for the fiscal year.</w:t>
      </w:r>
    </w:p>
    <w:p w:rsidR="003C221D" w:rsidRDefault="003C221D" w:rsidP="006832E1">
      <w:pPr>
        <w:ind w:left="720"/>
        <w:rPr>
          <w:rFonts w:ascii="Times New Roman" w:hAnsi="Times New Roman" w:cs="Times New Roman"/>
          <w:sz w:val="24"/>
          <w:szCs w:val="24"/>
        </w:rPr>
      </w:pPr>
      <w:r>
        <w:rPr>
          <w:rFonts w:ascii="Times New Roman" w:hAnsi="Times New Roman" w:cs="Times New Roman"/>
          <w:sz w:val="24"/>
          <w:szCs w:val="24"/>
        </w:rPr>
        <w:t>Recognized Revenue – This is amount recognized/entered in the general ledger for the fiscal year.</w:t>
      </w:r>
    </w:p>
    <w:p w:rsidR="00FC68C2" w:rsidRDefault="00FC68C2" w:rsidP="006832E1">
      <w:pPr>
        <w:ind w:left="720"/>
        <w:rPr>
          <w:rFonts w:ascii="Times New Roman" w:hAnsi="Times New Roman" w:cs="Times New Roman"/>
          <w:sz w:val="24"/>
          <w:szCs w:val="24"/>
        </w:rPr>
      </w:pPr>
    </w:p>
    <w:p w:rsidR="003C221D" w:rsidRDefault="003C221D" w:rsidP="003C221D">
      <w:pPr>
        <w:ind w:left="720"/>
        <w:rPr>
          <w:rFonts w:ascii="Times New Roman" w:hAnsi="Times New Roman" w:cs="Times New Roman"/>
          <w:sz w:val="24"/>
          <w:szCs w:val="24"/>
        </w:rPr>
      </w:pPr>
      <w:r>
        <w:rPr>
          <w:rFonts w:ascii="Times New Roman" w:hAnsi="Times New Roman" w:cs="Times New Roman"/>
          <w:sz w:val="24"/>
          <w:szCs w:val="24"/>
        </w:rPr>
        <w:t xml:space="preserve">To review expenditure activity and the available spending authority for a chartfield, click on the looking glass </w:t>
      </w:r>
      <w:r>
        <w:rPr>
          <w:rFonts w:ascii="Times New Roman" w:hAnsi="Times New Roman" w:cs="Times New Roman"/>
          <w:noProof/>
          <w:sz w:val="24"/>
          <w:szCs w:val="24"/>
        </w:rPr>
        <w:drawing>
          <wp:inline distT="0" distB="0" distL="0" distR="0" wp14:anchorId="670797F4" wp14:editId="295D4D59">
            <wp:extent cx="237490" cy="1708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90" cy="170815"/>
                    </a:xfrm>
                    <a:prstGeom prst="rect">
                      <a:avLst/>
                    </a:prstGeom>
                    <a:noFill/>
                  </pic:spPr>
                </pic:pic>
              </a:graphicData>
            </a:graphic>
          </wp:inline>
        </w:drawing>
      </w:r>
      <w:r>
        <w:rPr>
          <w:rFonts w:ascii="Times New Roman" w:hAnsi="Times New Roman" w:cs="Times New Roman"/>
          <w:sz w:val="24"/>
          <w:szCs w:val="24"/>
        </w:rPr>
        <w:t xml:space="preserve">next to box for Ledger Group and select CC_SUM.  </w:t>
      </w:r>
    </w:p>
    <w:p w:rsidR="003C221D" w:rsidRDefault="003C221D" w:rsidP="003C221D">
      <w:pPr>
        <w:ind w:left="720"/>
        <w:rPr>
          <w:rFonts w:ascii="Times New Roman" w:hAnsi="Times New Roman" w:cs="Times New Roman"/>
          <w:sz w:val="24"/>
          <w:szCs w:val="24"/>
        </w:rPr>
      </w:pPr>
      <w:r>
        <w:rPr>
          <w:rFonts w:ascii="Times New Roman" w:hAnsi="Times New Roman" w:cs="Times New Roman"/>
          <w:sz w:val="24"/>
          <w:szCs w:val="24"/>
        </w:rPr>
        <w:t>Follow the same instructions for CC_REV.</w:t>
      </w:r>
    </w:p>
    <w:p w:rsidR="00FC68C2" w:rsidRDefault="00FC68C2" w:rsidP="003C221D">
      <w:pPr>
        <w:ind w:left="720"/>
        <w:rPr>
          <w:rFonts w:ascii="Times New Roman" w:hAnsi="Times New Roman" w:cs="Times New Roman"/>
          <w:sz w:val="24"/>
          <w:szCs w:val="24"/>
        </w:rPr>
      </w:pPr>
    </w:p>
    <w:p w:rsidR="003C221D" w:rsidRDefault="003C221D" w:rsidP="003C221D">
      <w:pPr>
        <w:rPr>
          <w:rFonts w:ascii="Times New Roman" w:hAnsi="Times New Roman" w:cs="Times New Roman"/>
          <w:sz w:val="24"/>
          <w:szCs w:val="24"/>
        </w:rPr>
      </w:pPr>
      <w:r>
        <w:rPr>
          <w:noProof/>
        </w:rPr>
        <w:drawing>
          <wp:inline distT="0" distB="0" distL="0" distR="0" wp14:anchorId="65F59471" wp14:editId="4E377129">
            <wp:extent cx="5943600" cy="30200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20060"/>
                    </a:xfrm>
                    <a:prstGeom prst="rect">
                      <a:avLst/>
                    </a:prstGeom>
                  </pic:spPr>
                </pic:pic>
              </a:graphicData>
            </a:graphic>
          </wp:inline>
        </w:drawing>
      </w:r>
    </w:p>
    <w:p w:rsidR="00FC68C2" w:rsidRDefault="00FC68C2" w:rsidP="00FC68C2">
      <w:pPr>
        <w:ind w:left="720"/>
        <w:rPr>
          <w:rFonts w:ascii="Times New Roman" w:hAnsi="Times New Roman" w:cs="Times New Roman"/>
          <w:sz w:val="24"/>
          <w:szCs w:val="24"/>
        </w:rPr>
      </w:pPr>
    </w:p>
    <w:p w:rsidR="00FC68C2" w:rsidRDefault="00FC68C2" w:rsidP="00FC68C2">
      <w:pPr>
        <w:ind w:left="720"/>
        <w:rPr>
          <w:rFonts w:ascii="Times New Roman" w:hAnsi="Times New Roman" w:cs="Times New Roman"/>
          <w:sz w:val="24"/>
          <w:szCs w:val="24"/>
        </w:rPr>
      </w:pPr>
      <w:r>
        <w:rPr>
          <w:rFonts w:ascii="Times New Roman" w:hAnsi="Times New Roman" w:cs="Times New Roman"/>
          <w:sz w:val="24"/>
          <w:szCs w:val="24"/>
        </w:rPr>
        <w:t>Budget – This is the amount budgeted on the chartfield for the fiscal year.</w:t>
      </w:r>
    </w:p>
    <w:p w:rsidR="00FC68C2" w:rsidRDefault="00FC68C2" w:rsidP="00FC68C2">
      <w:pPr>
        <w:ind w:left="720"/>
        <w:rPr>
          <w:rFonts w:ascii="Times New Roman" w:hAnsi="Times New Roman" w:cs="Times New Roman"/>
          <w:sz w:val="24"/>
          <w:szCs w:val="24"/>
        </w:rPr>
      </w:pPr>
      <w:r>
        <w:rPr>
          <w:rFonts w:ascii="Times New Roman" w:hAnsi="Times New Roman" w:cs="Times New Roman"/>
          <w:sz w:val="24"/>
          <w:szCs w:val="24"/>
        </w:rPr>
        <w:t>Expense – This is amount recognized/entered in the general ledger for the fiscal year.</w:t>
      </w:r>
    </w:p>
    <w:p w:rsidR="00FC68C2" w:rsidRDefault="00FC68C2" w:rsidP="00FC68C2">
      <w:pPr>
        <w:ind w:left="720"/>
        <w:rPr>
          <w:rFonts w:ascii="Times New Roman" w:hAnsi="Times New Roman" w:cs="Times New Roman"/>
          <w:sz w:val="24"/>
          <w:szCs w:val="24"/>
        </w:rPr>
      </w:pPr>
      <w:r>
        <w:rPr>
          <w:rFonts w:ascii="Times New Roman" w:hAnsi="Times New Roman" w:cs="Times New Roman"/>
          <w:sz w:val="24"/>
          <w:szCs w:val="24"/>
        </w:rPr>
        <w:t>Available Budget – This is the amount available on the chartfield for the department to spend.</w:t>
      </w:r>
    </w:p>
    <w:p w:rsidR="003C221D" w:rsidRDefault="003C221D" w:rsidP="006832E1">
      <w:pPr>
        <w:ind w:left="720"/>
        <w:rPr>
          <w:rFonts w:ascii="Times New Roman" w:hAnsi="Times New Roman" w:cs="Times New Roman"/>
          <w:sz w:val="24"/>
          <w:szCs w:val="24"/>
        </w:rPr>
      </w:pPr>
    </w:p>
    <w:p w:rsidR="006832E1" w:rsidRDefault="006832E1" w:rsidP="006832E1">
      <w:pPr>
        <w:ind w:left="720"/>
        <w:rPr>
          <w:rFonts w:ascii="Times New Roman" w:hAnsi="Times New Roman" w:cs="Times New Roman"/>
          <w:sz w:val="24"/>
          <w:szCs w:val="24"/>
        </w:rPr>
      </w:pPr>
    </w:p>
    <w:p w:rsidR="00FC68C2" w:rsidRDefault="00FC68C2" w:rsidP="00E025DB">
      <w:pPr>
        <w:rPr>
          <w:rFonts w:ascii="Times New Roman" w:hAnsi="Times New Roman" w:cs="Times New Roman"/>
          <w:b/>
          <w:sz w:val="24"/>
          <w:szCs w:val="24"/>
        </w:rPr>
      </w:pPr>
    </w:p>
    <w:p w:rsidR="00FC68C2" w:rsidRDefault="00FC68C2" w:rsidP="00E025DB">
      <w:pPr>
        <w:rPr>
          <w:rFonts w:ascii="Times New Roman" w:hAnsi="Times New Roman" w:cs="Times New Roman"/>
          <w:b/>
          <w:sz w:val="24"/>
          <w:szCs w:val="24"/>
        </w:rPr>
      </w:pPr>
    </w:p>
    <w:p w:rsidR="00E33D42" w:rsidRDefault="00E33D42" w:rsidP="00E025DB">
      <w:pPr>
        <w:rPr>
          <w:rFonts w:ascii="Times New Roman" w:hAnsi="Times New Roman" w:cs="Times New Roman"/>
          <w:b/>
          <w:sz w:val="24"/>
          <w:szCs w:val="24"/>
        </w:rPr>
      </w:pPr>
    </w:p>
    <w:p w:rsidR="00E33D42" w:rsidRDefault="00E33D42" w:rsidP="00E025DB">
      <w:pPr>
        <w:rPr>
          <w:rFonts w:ascii="Times New Roman" w:hAnsi="Times New Roman" w:cs="Times New Roman"/>
          <w:b/>
          <w:sz w:val="24"/>
          <w:szCs w:val="24"/>
        </w:rPr>
      </w:pPr>
    </w:p>
    <w:p w:rsidR="00E33D42" w:rsidRDefault="00E33D42" w:rsidP="00E025DB">
      <w:pPr>
        <w:rPr>
          <w:rFonts w:ascii="Times New Roman" w:hAnsi="Times New Roman" w:cs="Times New Roman"/>
          <w:b/>
          <w:sz w:val="24"/>
          <w:szCs w:val="24"/>
        </w:rPr>
      </w:pPr>
    </w:p>
    <w:p w:rsidR="00E33D42" w:rsidRDefault="00E33D42" w:rsidP="00E025DB">
      <w:pPr>
        <w:rPr>
          <w:rFonts w:ascii="Times New Roman" w:hAnsi="Times New Roman" w:cs="Times New Roman"/>
          <w:b/>
          <w:sz w:val="24"/>
          <w:szCs w:val="24"/>
        </w:rPr>
      </w:pPr>
    </w:p>
    <w:p w:rsidR="00E33D42" w:rsidRDefault="00E33D42" w:rsidP="00E025DB">
      <w:pPr>
        <w:rPr>
          <w:rFonts w:ascii="Times New Roman" w:hAnsi="Times New Roman" w:cs="Times New Roman"/>
          <w:b/>
          <w:sz w:val="24"/>
          <w:szCs w:val="24"/>
        </w:rPr>
      </w:pPr>
    </w:p>
    <w:p w:rsidR="00E33D42" w:rsidRDefault="00E33D42" w:rsidP="00E025DB">
      <w:pPr>
        <w:rPr>
          <w:rFonts w:ascii="Times New Roman" w:hAnsi="Times New Roman" w:cs="Times New Roman"/>
          <w:b/>
          <w:sz w:val="24"/>
          <w:szCs w:val="24"/>
        </w:rPr>
      </w:pPr>
    </w:p>
    <w:p w:rsidR="006369A9" w:rsidRDefault="006369A9" w:rsidP="00E025DB">
      <w:pPr>
        <w:rPr>
          <w:rFonts w:ascii="Times New Roman" w:hAnsi="Times New Roman" w:cs="Times New Roman"/>
          <w:b/>
          <w:sz w:val="24"/>
          <w:szCs w:val="24"/>
        </w:rPr>
      </w:pPr>
      <w:r>
        <w:rPr>
          <w:rFonts w:ascii="Times New Roman" w:hAnsi="Times New Roman" w:cs="Times New Roman"/>
          <w:b/>
          <w:sz w:val="24"/>
          <w:szCs w:val="24"/>
        </w:rPr>
        <w:lastRenderedPageBreak/>
        <w:t>Budget Journal &amp; Journal Entry Requests</w:t>
      </w:r>
    </w:p>
    <w:p w:rsidR="0042699F" w:rsidRDefault="006B5628" w:rsidP="00E025DB">
      <w:pPr>
        <w:rPr>
          <w:rFonts w:ascii="Times New Roman" w:hAnsi="Times New Roman" w:cs="Times New Roman"/>
          <w:sz w:val="24"/>
          <w:szCs w:val="24"/>
        </w:rPr>
      </w:pPr>
      <w:r>
        <w:rPr>
          <w:rFonts w:ascii="Times New Roman" w:hAnsi="Times New Roman" w:cs="Times New Roman"/>
          <w:sz w:val="24"/>
          <w:szCs w:val="24"/>
        </w:rPr>
        <w:t xml:space="preserve">Fill out the </w:t>
      </w:r>
      <w:r w:rsidR="0042699F">
        <w:rPr>
          <w:rFonts w:ascii="Times New Roman" w:hAnsi="Times New Roman" w:cs="Times New Roman"/>
          <w:sz w:val="24"/>
          <w:szCs w:val="24"/>
        </w:rPr>
        <w:t>Budget Journal &amp; GL Journal Entry R</w:t>
      </w:r>
      <w:r>
        <w:rPr>
          <w:rFonts w:ascii="Times New Roman" w:hAnsi="Times New Roman" w:cs="Times New Roman"/>
          <w:sz w:val="24"/>
          <w:szCs w:val="24"/>
        </w:rPr>
        <w:t xml:space="preserve">equest </w:t>
      </w:r>
      <w:r w:rsidR="0042699F">
        <w:rPr>
          <w:rFonts w:ascii="Times New Roman" w:hAnsi="Times New Roman" w:cs="Times New Roman"/>
          <w:sz w:val="24"/>
          <w:szCs w:val="24"/>
        </w:rPr>
        <w:t>F</w:t>
      </w:r>
      <w:r w:rsidR="00314807">
        <w:rPr>
          <w:rFonts w:ascii="Times New Roman" w:hAnsi="Times New Roman" w:cs="Times New Roman"/>
          <w:sz w:val="24"/>
          <w:szCs w:val="24"/>
        </w:rPr>
        <w:t>orm located on the MMS Finance website.</w:t>
      </w:r>
    </w:p>
    <w:p w:rsidR="0042699F" w:rsidRDefault="0042699F" w:rsidP="00E025DB">
      <w:pPr>
        <w:rPr>
          <w:rFonts w:ascii="Times New Roman" w:hAnsi="Times New Roman" w:cs="Times New Roman"/>
          <w:sz w:val="24"/>
          <w:szCs w:val="24"/>
        </w:rPr>
      </w:pPr>
      <w:r>
        <w:rPr>
          <w:rFonts w:ascii="Times New Roman" w:hAnsi="Times New Roman" w:cs="Times New Roman"/>
          <w:sz w:val="24"/>
          <w:szCs w:val="24"/>
        </w:rPr>
        <w:t>Submit your requests to the MMS Finance Office via email.</w:t>
      </w:r>
    </w:p>
    <w:p w:rsidR="0042699F" w:rsidRDefault="0042699F" w:rsidP="00E025DB">
      <w:pPr>
        <w:rPr>
          <w:rFonts w:ascii="Times New Roman" w:hAnsi="Times New Roman" w:cs="Times New Roman"/>
          <w:sz w:val="24"/>
          <w:szCs w:val="24"/>
        </w:rPr>
      </w:pPr>
    </w:p>
    <w:p w:rsidR="0042699F" w:rsidRPr="006B5628" w:rsidRDefault="0042699F" w:rsidP="00E025DB">
      <w:pPr>
        <w:rPr>
          <w:rFonts w:ascii="Times New Roman" w:hAnsi="Times New Roman" w:cs="Times New Roman"/>
          <w:sz w:val="24"/>
          <w:szCs w:val="24"/>
        </w:rPr>
      </w:pPr>
      <w:r w:rsidRPr="0042699F">
        <w:rPr>
          <w:noProof/>
        </w:rPr>
        <w:drawing>
          <wp:inline distT="0" distB="0" distL="0" distR="0">
            <wp:extent cx="5943600" cy="677209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772097"/>
                    </a:xfrm>
                    <a:prstGeom prst="rect">
                      <a:avLst/>
                    </a:prstGeom>
                    <a:noFill/>
                    <a:ln>
                      <a:noFill/>
                    </a:ln>
                  </pic:spPr>
                </pic:pic>
              </a:graphicData>
            </a:graphic>
          </wp:inline>
        </w:drawing>
      </w:r>
    </w:p>
    <w:p w:rsidR="006369A9" w:rsidRDefault="006369A9" w:rsidP="006369A9">
      <w:bookmarkStart w:id="0" w:name="_GoBack"/>
      <w:bookmarkEnd w:id="0"/>
    </w:p>
    <w:p w:rsidR="00E025DB" w:rsidRPr="00ED6DE7" w:rsidRDefault="00E025DB" w:rsidP="00FC68C2">
      <w:pPr>
        <w:pStyle w:val="Header"/>
        <w:tabs>
          <w:tab w:val="clear" w:pos="4320"/>
          <w:tab w:val="clear" w:pos="8640"/>
        </w:tabs>
        <w:jc w:val="both"/>
        <w:rPr>
          <w:sz w:val="24"/>
          <w:szCs w:val="24"/>
        </w:rPr>
      </w:pPr>
    </w:p>
    <w:sectPr w:rsidR="00E025DB" w:rsidRPr="00ED6DE7" w:rsidSect="005C7537">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40511"/>
    <w:multiLevelType w:val="singleLevel"/>
    <w:tmpl w:val="DF08C4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3450534"/>
    <w:multiLevelType w:val="singleLevel"/>
    <w:tmpl w:val="DF08C4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FA11801"/>
    <w:multiLevelType w:val="hybridMultilevel"/>
    <w:tmpl w:val="FCF83A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4B97EA3"/>
    <w:multiLevelType w:val="hybridMultilevel"/>
    <w:tmpl w:val="2F50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D7009E"/>
    <w:multiLevelType w:val="hybridMultilevel"/>
    <w:tmpl w:val="AE54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8B4D22"/>
    <w:multiLevelType w:val="hybridMultilevel"/>
    <w:tmpl w:val="A2B2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32E"/>
    <w:rsid w:val="00030979"/>
    <w:rsid w:val="00052E3D"/>
    <w:rsid w:val="000E1CC3"/>
    <w:rsid w:val="00103CE1"/>
    <w:rsid w:val="00110FDA"/>
    <w:rsid w:val="00113092"/>
    <w:rsid w:val="001C757C"/>
    <w:rsid w:val="00205F9B"/>
    <w:rsid w:val="00224588"/>
    <w:rsid w:val="002344C8"/>
    <w:rsid w:val="00284190"/>
    <w:rsid w:val="00291535"/>
    <w:rsid w:val="002D566C"/>
    <w:rsid w:val="002E2524"/>
    <w:rsid w:val="00314807"/>
    <w:rsid w:val="00384853"/>
    <w:rsid w:val="003C221D"/>
    <w:rsid w:val="00404346"/>
    <w:rsid w:val="0042699F"/>
    <w:rsid w:val="00454C9B"/>
    <w:rsid w:val="004B739B"/>
    <w:rsid w:val="005172AA"/>
    <w:rsid w:val="0059028B"/>
    <w:rsid w:val="005B22DF"/>
    <w:rsid w:val="005C7537"/>
    <w:rsid w:val="00615E2D"/>
    <w:rsid w:val="006162BC"/>
    <w:rsid w:val="006369A9"/>
    <w:rsid w:val="006832E1"/>
    <w:rsid w:val="006844C6"/>
    <w:rsid w:val="006B5628"/>
    <w:rsid w:val="007C5DAF"/>
    <w:rsid w:val="00842573"/>
    <w:rsid w:val="0085595B"/>
    <w:rsid w:val="008D3083"/>
    <w:rsid w:val="008E0770"/>
    <w:rsid w:val="008F633F"/>
    <w:rsid w:val="00937443"/>
    <w:rsid w:val="00947DD2"/>
    <w:rsid w:val="009C2456"/>
    <w:rsid w:val="009E01C3"/>
    <w:rsid w:val="00A175E5"/>
    <w:rsid w:val="00A21D25"/>
    <w:rsid w:val="00A83F63"/>
    <w:rsid w:val="00B86B54"/>
    <w:rsid w:val="00C0037A"/>
    <w:rsid w:val="00C20954"/>
    <w:rsid w:val="00C3663D"/>
    <w:rsid w:val="00CA72F1"/>
    <w:rsid w:val="00D27C3B"/>
    <w:rsid w:val="00D5332E"/>
    <w:rsid w:val="00D92B1E"/>
    <w:rsid w:val="00E025DB"/>
    <w:rsid w:val="00E33D42"/>
    <w:rsid w:val="00E40ACF"/>
    <w:rsid w:val="00EA4C90"/>
    <w:rsid w:val="00ED6DE7"/>
    <w:rsid w:val="00EF0FE3"/>
    <w:rsid w:val="00EF766F"/>
    <w:rsid w:val="00F735C6"/>
    <w:rsid w:val="00FC68C2"/>
    <w:rsid w:val="00FE4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E0313"/>
  <w15:chartTrackingRefBased/>
  <w15:docId w15:val="{001CF382-286B-4FEB-9205-ED757D65F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C757C"/>
    <w:pPr>
      <w:keepNext/>
      <w:spacing w:after="0" w:line="240" w:lineRule="auto"/>
      <w:outlineLvl w:val="0"/>
    </w:pPr>
    <w:rPr>
      <w:rFonts w:ascii="Times New Roman" w:eastAsia="Times New Roman" w:hAnsi="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332E"/>
    <w:rPr>
      <w:color w:val="0563C1" w:themeColor="hyperlink"/>
      <w:u w:val="single"/>
    </w:rPr>
  </w:style>
  <w:style w:type="paragraph" w:styleId="ListParagraph">
    <w:name w:val="List Paragraph"/>
    <w:basedOn w:val="Normal"/>
    <w:uiPriority w:val="34"/>
    <w:qFormat/>
    <w:rsid w:val="00615E2D"/>
    <w:pPr>
      <w:ind w:left="720"/>
      <w:contextualSpacing/>
    </w:pPr>
  </w:style>
  <w:style w:type="character" w:styleId="FollowedHyperlink">
    <w:name w:val="FollowedHyperlink"/>
    <w:basedOn w:val="DefaultParagraphFont"/>
    <w:uiPriority w:val="99"/>
    <w:semiHidden/>
    <w:unhideWhenUsed/>
    <w:rsid w:val="00CA72F1"/>
    <w:rPr>
      <w:color w:val="954F72" w:themeColor="followedHyperlink"/>
      <w:u w:val="single"/>
    </w:rPr>
  </w:style>
  <w:style w:type="paragraph" w:styleId="BalloonText">
    <w:name w:val="Balloon Text"/>
    <w:basedOn w:val="Normal"/>
    <w:link w:val="BalloonTextChar"/>
    <w:uiPriority w:val="99"/>
    <w:semiHidden/>
    <w:unhideWhenUsed/>
    <w:rsid w:val="003848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853"/>
    <w:rPr>
      <w:rFonts w:ascii="Segoe UI" w:hAnsi="Segoe UI" w:cs="Segoe UI"/>
      <w:sz w:val="18"/>
      <w:szCs w:val="18"/>
    </w:rPr>
  </w:style>
  <w:style w:type="character" w:customStyle="1" w:styleId="Heading1Char">
    <w:name w:val="Heading 1 Char"/>
    <w:basedOn w:val="DefaultParagraphFont"/>
    <w:link w:val="Heading1"/>
    <w:rsid w:val="001C757C"/>
    <w:rPr>
      <w:rFonts w:ascii="Times New Roman" w:eastAsia="Times New Roman" w:hAnsi="Times New Roman" w:cs="Times New Roman"/>
      <w:b/>
      <w:sz w:val="20"/>
      <w:szCs w:val="20"/>
      <w:u w:val="single"/>
    </w:rPr>
  </w:style>
  <w:style w:type="paragraph" w:styleId="Header">
    <w:name w:val="header"/>
    <w:basedOn w:val="Normal"/>
    <w:link w:val="HeaderChar"/>
    <w:rsid w:val="001C757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1C757C"/>
    <w:rPr>
      <w:rFonts w:ascii="Times New Roman" w:eastAsia="Times New Roman" w:hAnsi="Times New Roman" w:cs="Times New Roman"/>
      <w:sz w:val="20"/>
      <w:szCs w:val="20"/>
    </w:rPr>
  </w:style>
  <w:style w:type="paragraph" w:styleId="BodyText">
    <w:name w:val="Body Text"/>
    <w:basedOn w:val="Normal"/>
    <w:link w:val="BodyTextChar"/>
    <w:uiPriority w:val="1"/>
    <w:qFormat/>
    <w:rsid w:val="008F633F"/>
    <w:pPr>
      <w:autoSpaceDE w:val="0"/>
      <w:autoSpaceDN w:val="0"/>
      <w:adjustRightInd w:val="0"/>
      <w:spacing w:after="0" w:line="240" w:lineRule="auto"/>
      <w:ind w:left="40"/>
    </w:pPr>
    <w:rPr>
      <w:rFonts w:ascii="Times New Roman" w:hAnsi="Times New Roman" w:cs="Times New Roman"/>
      <w:b/>
      <w:bCs/>
      <w:sz w:val="24"/>
      <w:szCs w:val="24"/>
    </w:rPr>
  </w:style>
  <w:style w:type="character" w:customStyle="1" w:styleId="BodyTextChar">
    <w:name w:val="Body Text Char"/>
    <w:basedOn w:val="DefaultParagraphFont"/>
    <w:link w:val="BodyText"/>
    <w:uiPriority w:val="1"/>
    <w:rsid w:val="008F633F"/>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415707">
      <w:bodyDiv w:val="1"/>
      <w:marLeft w:val="0"/>
      <w:marRight w:val="0"/>
      <w:marTop w:val="0"/>
      <w:marBottom w:val="0"/>
      <w:divBdr>
        <w:top w:val="none" w:sz="0" w:space="0" w:color="auto"/>
        <w:left w:val="none" w:sz="0" w:space="0" w:color="auto"/>
        <w:bottom w:val="none" w:sz="0" w:space="0" w:color="auto"/>
        <w:right w:val="none" w:sz="0" w:space="0" w:color="auto"/>
      </w:divBdr>
    </w:div>
    <w:div w:id="1484275142">
      <w:bodyDiv w:val="1"/>
      <w:marLeft w:val="0"/>
      <w:marRight w:val="0"/>
      <w:marTop w:val="0"/>
      <w:marBottom w:val="0"/>
      <w:divBdr>
        <w:top w:val="none" w:sz="0" w:space="0" w:color="auto"/>
        <w:left w:val="none" w:sz="0" w:space="0" w:color="auto"/>
        <w:bottom w:val="none" w:sz="0" w:space="0" w:color="auto"/>
        <w:right w:val="none" w:sz="0" w:space="0" w:color="auto"/>
      </w:divBdr>
    </w:div>
    <w:div w:id="172236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hyperlink" Target="https://inside.uth.edu/finance/general-accounting/" TargetMode="Externa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cid:image001.png@01D8D410.97EA9C90" TargetMode="External"/><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hyperlink" Target="file:///\\NASPSNFS.UTH.TMC.EDU\PSOFT\prd_fmssec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1245</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 Myishia</dc:creator>
  <cp:keywords/>
  <dc:description/>
  <cp:lastModifiedBy>Belcher, Evita</cp:lastModifiedBy>
  <cp:revision>2</cp:revision>
  <cp:lastPrinted>2018-10-30T22:01:00Z</cp:lastPrinted>
  <dcterms:created xsi:type="dcterms:W3CDTF">2022-09-29T19:41:00Z</dcterms:created>
  <dcterms:modified xsi:type="dcterms:W3CDTF">2022-09-29T19:41:00Z</dcterms:modified>
</cp:coreProperties>
</file>