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87" w:rsidRPr="00703F87" w:rsidRDefault="00703F87" w:rsidP="00703F87">
      <w:pPr>
        <w:pStyle w:val="NoSpacing"/>
        <w:jc w:val="center"/>
        <w:rPr>
          <w:b/>
        </w:rPr>
      </w:pPr>
      <w:bookmarkStart w:id="0" w:name="_GoBack"/>
      <w:bookmarkEnd w:id="0"/>
      <w:r w:rsidRPr="00703F87">
        <w:rPr>
          <w:b/>
        </w:rPr>
        <w:t>Medical Education Scholarly Concentration</w:t>
      </w:r>
    </w:p>
    <w:p w:rsidR="00703F87" w:rsidRDefault="00703F87" w:rsidP="00703F87">
      <w:pPr>
        <w:pStyle w:val="NoSpacing"/>
      </w:pPr>
    </w:p>
    <w:p w:rsidR="00703F87" w:rsidRDefault="00703F87" w:rsidP="00703F87">
      <w:pPr>
        <w:pStyle w:val="NoSpacing"/>
        <w:rPr>
          <w:rFonts w:cs="Calibri"/>
        </w:rPr>
      </w:pPr>
      <w:r>
        <w:rPr>
          <w:rFonts w:cs="Calibri"/>
        </w:rPr>
        <w:t>This document is intended to provide students</w:t>
      </w:r>
      <w:r w:rsidR="008B5EA4">
        <w:rPr>
          <w:rFonts w:cs="Calibri"/>
        </w:rPr>
        <w:t xml:space="preserve"> with</w:t>
      </w:r>
      <w:r>
        <w:rPr>
          <w:rFonts w:cs="Calibri"/>
        </w:rPr>
        <w:t xml:space="preserve"> information about the medical education scholarly concentration including the faculty, points of contact, and requirements. </w:t>
      </w:r>
      <w:r w:rsidR="00F42725">
        <w:rPr>
          <w:rFonts w:cs="Calibri"/>
        </w:rPr>
        <w:t>The table on page two is an example tim</w:t>
      </w:r>
      <w:r w:rsidR="008B5EA4">
        <w:rPr>
          <w:rFonts w:cs="Calibri"/>
        </w:rPr>
        <w:t>e</w:t>
      </w:r>
      <w:r w:rsidR="00F42725">
        <w:rPr>
          <w:rFonts w:cs="Calibri"/>
        </w:rPr>
        <w:t>line.</w:t>
      </w:r>
    </w:p>
    <w:p w:rsidR="00703F87" w:rsidRDefault="00703F87" w:rsidP="00703F87">
      <w:pPr>
        <w:pStyle w:val="NoSpacing"/>
        <w:rPr>
          <w:rFonts w:cs="Calibri"/>
        </w:rPr>
      </w:pPr>
    </w:p>
    <w:p w:rsidR="00703F87" w:rsidRPr="00703F87" w:rsidRDefault="00703F87" w:rsidP="00703F87">
      <w:pPr>
        <w:pStyle w:val="NoSpacing"/>
        <w:rPr>
          <w:rFonts w:cs="Calibri"/>
          <w:b/>
        </w:rPr>
      </w:pPr>
      <w:r w:rsidRPr="00703F87">
        <w:rPr>
          <w:rFonts w:cs="Calibri"/>
          <w:b/>
        </w:rPr>
        <w:t>Point of Contact</w:t>
      </w:r>
    </w:p>
    <w:p w:rsidR="00703F87" w:rsidRDefault="00703F87" w:rsidP="00703F87">
      <w:pPr>
        <w:pStyle w:val="NoSpacing"/>
        <w:rPr>
          <w:rFonts w:cs="Calibri"/>
        </w:rPr>
      </w:pPr>
      <w:r>
        <w:rPr>
          <w:rFonts w:cs="Calibri"/>
        </w:rPr>
        <w:t>Samuel E. Neher, MS, EdD, Assistant Professor and Director of Educational Scholarship</w:t>
      </w:r>
    </w:p>
    <w:p w:rsidR="00703F87" w:rsidRDefault="00875B92" w:rsidP="00703F87">
      <w:pPr>
        <w:pStyle w:val="NoSpacing"/>
        <w:rPr>
          <w:rFonts w:cs="Calibri"/>
        </w:rPr>
      </w:pPr>
      <w:hyperlink r:id="rId7" w:history="1">
        <w:r w:rsidR="00703F87" w:rsidRPr="000F1FE1">
          <w:rPr>
            <w:rStyle w:val="Hyperlink"/>
            <w:rFonts w:cs="Calibri"/>
          </w:rPr>
          <w:t>Samuel.E.Neher@uth.tmc.edu</w:t>
        </w:r>
      </w:hyperlink>
      <w:r w:rsidR="00703F87">
        <w:rPr>
          <w:rFonts w:cs="Calibri"/>
        </w:rPr>
        <w:t xml:space="preserve"> </w:t>
      </w:r>
    </w:p>
    <w:p w:rsidR="00703F87" w:rsidRPr="00F33F72" w:rsidRDefault="00703F87" w:rsidP="00703F87">
      <w:pPr>
        <w:pStyle w:val="NoSpacing"/>
        <w:rPr>
          <w:rFonts w:cs="Calibri"/>
          <w:bCs/>
        </w:rPr>
      </w:pPr>
    </w:p>
    <w:p w:rsidR="00703F87" w:rsidRPr="00703F87" w:rsidRDefault="00703F87" w:rsidP="00703F87">
      <w:pPr>
        <w:pStyle w:val="NoSpacing"/>
        <w:rPr>
          <w:rFonts w:cs="Calibri"/>
          <w:b/>
        </w:rPr>
      </w:pPr>
      <w:r w:rsidRPr="00703F87">
        <w:rPr>
          <w:rFonts w:cs="Calibri"/>
          <w:b/>
        </w:rPr>
        <w:t>Concentration Directors</w:t>
      </w:r>
    </w:p>
    <w:p w:rsidR="00703F87" w:rsidRDefault="00703F87" w:rsidP="00703F87">
      <w:pPr>
        <w:pStyle w:val="NoSpacing"/>
        <w:numPr>
          <w:ilvl w:val="0"/>
          <w:numId w:val="3"/>
        </w:numPr>
        <w:rPr>
          <w:rFonts w:cs="Calibri"/>
        </w:rPr>
      </w:pPr>
      <w:r w:rsidRPr="005B0304">
        <w:rPr>
          <w:rFonts w:cs="Calibri"/>
        </w:rPr>
        <w:t>Abbey Bachmann, PhD</w:t>
      </w:r>
    </w:p>
    <w:p w:rsidR="00703F87" w:rsidRPr="005B0304" w:rsidRDefault="00703F87" w:rsidP="00703F87">
      <w:pPr>
        <w:pStyle w:val="NoSpacing"/>
        <w:numPr>
          <w:ilvl w:val="1"/>
          <w:numId w:val="3"/>
        </w:numPr>
        <w:rPr>
          <w:rFonts w:cs="Calibri"/>
        </w:rPr>
      </w:pPr>
      <w:r w:rsidRPr="005B0304">
        <w:rPr>
          <w:rFonts w:cs="Calibri"/>
        </w:rPr>
        <w:t>Assistant Professor, Educational Programs Associate, Office of Educational Programs</w:t>
      </w:r>
    </w:p>
    <w:p w:rsidR="00703F87" w:rsidRDefault="00703F87" w:rsidP="00703F87">
      <w:pPr>
        <w:pStyle w:val="NoSpacing"/>
        <w:numPr>
          <w:ilvl w:val="0"/>
          <w:numId w:val="3"/>
        </w:numPr>
        <w:rPr>
          <w:rFonts w:cs="Calibri"/>
        </w:rPr>
      </w:pPr>
      <w:r w:rsidRPr="005B0304">
        <w:rPr>
          <w:rFonts w:cs="Calibri"/>
        </w:rPr>
        <w:t>Mark Hormann, MD</w:t>
      </w:r>
    </w:p>
    <w:p w:rsidR="00703F87" w:rsidRPr="005B0304" w:rsidRDefault="00703F87" w:rsidP="00703F87">
      <w:pPr>
        <w:pStyle w:val="NoSpacing"/>
        <w:numPr>
          <w:ilvl w:val="1"/>
          <w:numId w:val="3"/>
        </w:numPr>
        <w:rPr>
          <w:rFonts w:cs="Calibri"/>
        </w:rPr>
      </w:pPr>
      <w:r w:rsidRPr="005B0304">
        <w:rPr>
          <w:rFonts w:cs="Calibri"/>
        </w:rPr>
        <w:t>Vice Dean, Office of Educational Programs, Professor, Department of Pediatrics</w:t>
      </w:r>
    </w:p>
    <w:p w:rsidR="00703F87" w:rsidRDefault="00703F87" w:rsidP="00703F87">
      <w:pPr>
        <w:pStyle w:val="NoSpacing"/>
        <w:numPr>
          <w:ilvl w:val="0"/>
          <w:numId w:val="3"/>
        </w:num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524510</wp:posOffset>
                </wp:positionV>
                <wp:extent cx="12700" cy="180340"/>
                <wp:effectExtent l="21590" t="23495" r="13335" b="2476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0340"/>
                        </a:xfrm>
                        <a:custGeom>
                          <a:avLst/>
                          <a:gdLst>
                            <a:gd name="T0" fmla="*/ 0 w 20"/>
                            <a:gd name="T1" fmla="*/ 0 h 284"/>
                            <a:gd name="T2" fmla="*/ 0 w 20"/>
                            <a:gd name="T3" fmla="*/ 283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4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9F9F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304C2" id="Freeform: Shap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7pt,41.3pt,475.7pt,55.45pt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" o:allowincell="f" filled="f" strokecolor="#f9f9f9" strokeweight="3pt">
                <v:path arrowok="t" o:connecttype="custom" o:connectlocs="0,0;0,179705" o:connectangles="0,0"/>
                <w10:wrap anchorx="page"/>
              </v:polyline>
            </w:pict>
          </mc:Fallback>
        </mc:AlternateContent>
      </w:r>
      <w:r w:rsidRPr="005B0304">
        <w:rPr>
          <w:rFonts w:cs="Calibri"/>
        </w:rPr>
        <w:t>Peggy Hsieh, MEd, PhD</w:t>
      </w:r>
    </w:p>
    <w:p w:rsidR="00703F87" w:rsidRPr="005B0304" w:rsidRDefault="00703F87" w:rsidP="00703F87">
      <w:pPr>
        <w:pStyle w:val="NoSpacing"/>
        <w:numPr>
          <w:ilvl w:val="1"/>
          <w:numId w:val="3"/>
        </w:numPr>
        <w:rPr>
          <w:rFonts w:cs="Calibri"/>
        </w:rPr>
      </w:pPr>
      <w:r w:rsidRPr="005B0304">
        <w:rPr>
          <w:rFonts w:cs="Calibri"/>
        </w:rPr>
        <w:t xml:space="preserve">Associate Professor, Director of Educational Development, Office of Educational Programs </w:t>
      </w:r>
    </w:p>
    <w:p w:rsidR="00512A74" w:rsidRDefault="00512A74" w:rsidP="00703F87">
      <w:pPr>
        <w:pStyle w:val="NoSpacing"/>
        <w:numPr>
          <w:ilvl w:val="0"/>
          <w:numId w:val="3"/>
        </w:numPr>
        <w:rPr>
          <w:rFonts w:cs="Calibri"/>
        </w:rPr>
      </w:pPr>
      <w:r w:rsidRPr="00512A74">
        <w:rPr>
          <w:rFonts w:cs="Calibri"/>
        </w:rPr>
        <w:t>Mary E. Kollmer Horton, MPH, MA, PhD</w:t>
      </w:r>
    </w:p>
    <w:p w:rsidR="00512A74" w:rsidRDefault="00512A74" w:rsidP="00512A74">
      <w:pPr>
        <w:pStyle w:val="NoSpacing"/>
        <w:numPr>
          <w:ilvl w:val="1"/>
          <w:numId w:val="3"/>
        </w:numPr>
        <w:rPr>
          <w:rFonts w:cs="Calibri"/>
        </w:rPr>
      </w:pPr>
      <w:r w:rsidRPr="00512A74">
        <w:rPr>
          <w:rFonts w:cs="Calibri"/>
        </w:rPr>
        <w:t>Assistant Professor</w:t>
      </w:r>
      <w:r>
        <w:rPr>
          <w:rFonts w:cs="Calibri"/>
        </w:rPr>
        <w:t xml:space="preserve">, </w:t>
      </w:r>
      <w:r w:rsidRPr="00512A74">
        <w:rPr>
          <w:rFonts w:cs="Calibri"/>
        </w:rPr>
        <w:t>Director, Medical Student Research Office</w:t>
      </w:r>
    </w:p>
    <w:p w:rsidR="00703F87" w:rsidRDefault="00703F87" w:rsidP="00703F87">
      <w:pPr>
        <w:pStyle w:val="NoSpacing"/>
        <w:numPr>
          <w:ilvl w:val="0"/>
          <w:numId w:val="3"/>
        </w:numPr>
        <w:rPr>
          <w:rFonts w:cs="Calibri"/>
        </w:rPr>
      </w:pPr>
      <w:r w:rsidRPr="005B0304">
        <w:rPr>
          <w:rFonts w:cs="Calibri"/>
        </w:rPr>
        <w:t>Samuel E. Neher, MS, EdD</w:t>
      </w:r>
    </w:p>
    <w:p w:rsidR="00703F87" w:rsidRPr="005B0304" w:rsidRDefault="00703F87" w:rsidP="00703F87">
      <w:pPr>
        <w:pStyle w:val="NoSpacing"/>
        <w:numPr>
          <w:ilvl w:val="1"/>
          <w:numId w:val="3"/>
        </w:numPr>
        <w:rPr>
          <w:rFonts w:cs="Calibri"/>
        </w:rPr>
      </w:pPr>
      <w:r w:rsidRPr="005B0304">
        <w:rPr>
          <w:rFonts w:cs="Calibri"/>
        </w:rPr>
        <w:t>Assistant Professor, Director of Educational Scholarship, Office of Educational Programs</w:t>
      </w:r>
    </w:p>
    <w:p w:rsidR="00703F87" w:rsidRDefault="00703F87" w:rsidP="00703F87">
      <w:pPr>
        <w:pStyle w:val="NoSpacing"/>
        <w:numPr>
          <w:ilvl w:val="0"/>
          <w:numId w:val="3"/>
        </w:numPr>
        <w:rPr>
          <w:rFonts w:cs="Calibri"/>
        </w:rPr>
      </w:pPr>
      <w:r w:rsidRPr="005B0304">
        <w:rPr>
          <w:rFonts w:cs="Calibri"/>
        </w:rPr>
        <w:t>Allison Ownby, PhD, MEd</w:t>
      </w:r>
    </w:p>
    <w:p w:rsidR="00703F87" w:rsidRPr="005B0304" w:rsidRDefault="00703F87" w:rsidP="00703F87">
      <w:pPr>
        <w:pStyle w:val="NoSpacing"/>
        <w:numPr>
          <w:ilvl w:val="1"/>
          <w:numId w:val="3"/>
        </w:numPr>
        <w:rPr>
          <w:rFonts w:cs="Calibri"/>
        </w:rPr>
      </w:pPr>
      <w:r w:rsidRPr="005B0304">
        <w:rPr>
          <w:rFonts w:cs="Calibri"/>
        </w:rPr>
        <w:t>Associate Dean for Faculty and Educational Development, Professor, Office of Educational Programs</w:t>
      </w:r>
    </w:p>
    <w:p w:rsidR="00703F87" w:rsidRPr="005B0304" w:rsidRDefault="00703F87" w:rsidP="00703F87">
      <w:pPr>
        <w:pStyle w:val="NoSpacing"/>
        <w:rPr>
          <w:rFonts w:cs="Calibri"/>
        </w:rPr>
      </w:pPr>
    </w:p>
    <w:p w:rsidR="00703F87" w:rsidRPr="00703F87" w:rsidRDefault="00703F87" w:rsidP="00703F87">
      <w:pPr>
        <w:pStyle w:val="NoSpacing"/>
        <w:rPr>
          <w:rFonts w:cs="Calibri"/>
          <w:b/>
        </w:rPr>
      </w:pPr>
      <w:r w:rsidRPr="00703F87">
        <w:rPr>
          <w:rFonts w:cs="Calibri"/>
          <w:b/>
        </w:rPr>
        <w:t>Overview</w:t>
      </w:r>
    </w:p>
    <w:p w:rsidR="00703F87" w:rsidRPr="005B0304" w:rsidRDefault="00703F87" w:rsidP="00703F87">
      <w:pPr>
        <w:pStyle w:val="NoSpacing"/>
        <w:rPr>
          <w:rFonts w:cs="Calibri"/>
        </w:rPr>
      </w:pPr>
      <w:r w:rsidRPr="005B0304">
        <w:rPr>
          <w:rFonts w:cs="Calibri"/>
        </w:rPr>
        <w:t>The goal of the Medical Education Scholarly Concentration is to:</w:t>
      </w:r>
    </w:p>
    <w:p w:rsidR="00703F87" w:rsidRPr="005B0304" w:rsidRDefault="00703F87" w:rsidP="00703F87">
      <w:pPr>
        <w:pStyle w:val="NoSpacing"/>
        <w:numPr>
          <w:ilvl w:val="0"/>
          <w:numId w:val="4"/>
        </w:numPr>
        <w:rPr>
          <w:rFonts w:cs="Calibri"/>
        </w:rPr>
      </w:pPr>
      <w:r w:rsidRPr="005B0304">
        <w:rPr>
          <w:rFonts w:cs="Calibri"/>
        </w:rPr>
        <w:t>Expose students to curriculum development, teaching, and</w:t>
      </w:r>
      <w:r w:rsidRPr="005B0304">
        <w:rPr>
          <w:rFonts w:cs="Calibri"/>
          <w:spacing w:val="-2"/>
        </w:rPr>
        <w:t xml:space="preserve"> </w:t>
      </w:r>
      <w:r w:rsidRPr="005B0304">
        <w:rPr>
          <w:rFonts w:cs="Calibri"/>
        </w:rPr>
        <w:t>assessment</w:t>
      </w:r>
      <w:r>
        <w:rPr>
          <w:rFonts w:cs="Calibri"/>
        </w:rPr>
        <w:t>.</w:t>
      </w:r>
    </w:p>
    <w:p w:rsidR="00703F87" w:rsidRPr="005B0304" w:rsidRDefault="00703F87" w:rsidP="00703F87">
      <w:pPr>
        <w:pStyle w:val="NoSpacing"/>
        <w:numPr>
          <w:ilvl w:val="0"/>
          <w:numId w:val="4"/>
        </w:numPr>
        <w:rPr>
          <w:rFonts w:cs="Calibri"/>
        </w:rPr>
      </w:pPr>
      <w:r w:rsidRPr="005B0304">
        <w:rPr>
          <w:rFonts w:cs="Calibri"/>
        </w:rPr>
        <w:t>Engage students in the discussions, planning, and implementation of various aspects</w:t>
      </w:r>
      <w:r w:rsidRPr="005B0304">
        <w:rPr>
          <w:rFonts w:cs="Calibri"/>
          <w:spacing w:val="-19"/>
        </w:rPr>
        <w:t xml:space="preserve"> </w:t>
      </w:r>
      <w:r w:rsidRPr="005B0304">
        <w:rPr>
          <w:rFonts w:cs="Calibri"/>
        </w:rPr>
        <w:t>of medical</w:t>
      </w:r>
      <w:r w:rsidRPr="005B0304">
        <w:rPr>
          <w:rFonts w:cs="Calibri"/>
          <w:spacing w:val="-1"/>
        </w:rPr>
        <w:t xml:space="preserve"> </w:t>
      </w:r>
      <w:r w:rsidRPr="005B0304">
        <w:rPr>
          <w:rFonts w:cs="Calibri"/>
        </w:rPr>
        <w:t>education.</w:t>
      </w:r>
    </w:p>
    <w:p w:rsidR="00703F87" w:rsidRPr="005B0304" w:rsidRDefault="00703F87" w:rsidP="00703F87">
      <w:pPr>
        <w:pStyle w:val="NoSpacing"/>
        <w:numPr>
          <w:ilvl w:val="0"/>
          <w:numId w:val="4"/>
        </w:numPr>
        <w:rPr>
          <w:rFonts w:cs="Calibri"/>
        </w:rPr>
      </w:pPr>
      <w:r w:rsidRPr="005B0304">
        <w:rPr>
          <w:rFonts w:cs="Calibri"/>
        </w:rPr>
        <w:t>Prepare students for an education leadership career in academic</w:t>
      </w:r>
      <w:r w:rsidRPr="005B0304">
        <w:rPr>
          <w:rFonts w:cs="Calibri"/>
          <w:spacing w:val="-5"/>
        </w:rPr>
        <w:t xml:space="preserve"> </w:t>
      </w:r>
      <w:r w:rsidRPr="005B0304">
        <w:rPr>
          <w:rFonts w:cs="Calibri"/>
        </w:rPr>
        <w:t>medicine</w:t>
      </w:r>
      <w:r>
        <w:rPr>
          <w:rFonts w:cs="Calibri"/>
        </w:rPr>
        <w:t>.</w:t>
      </w:r>
    </w:p>
    <w:p w:rsidR="00703F87" w:rsidRPr="005B0304" w:rsidRDefault="00703F87" w:rsidP="00703F87">
      <w:pPr>
        <w:pStyle w:val="NoSpacing"/>
        <w:rPr>
          <w:rFonts w:cs="Calibri"/>
        </w:rPr>
      </w:pPr>
    </w:p>
    <w:p w:rsidR="00703F87" w:rsidRPr="00703F87" w:rsidRDefault="00703F87" w:rsidP="00703F87">
      <w:pPr>
        <w:pStyle w:val="NoSpacing"/>
        <w:rPr>
          <w:rFonts w:cs="Calibri"/>
          <w:b/>
        </w:rPr>
      </w:pPr>
      <w:r w:rsidRPr="00703F87">
        <w:rPr>
          <w:rFonts w:cs="Calibri"/>
          <w:b/>
        </w:rPr>
        <w:t>At the completion of the Medical Education Scholarly Concentration, students will:</w:t>
      </w:r>
    </w:p>
    <w:p w:rsidR="00703F87" w:rsidRPr="005B0304" w:rsidRDefault="00703F87" w:rsidP="00703F87">
      <w:pPr>
        <w:pStyle w:val="NoSpacing"/>
        <w:numPr>
          <w:ilvl w:val="0"/>
          <w:numId w:val="5"/>
        </w:numPr>
        <w:rPr>
          <w:rFonts w:cs="Calibri"/>
        </w:rPr>
      </w:pPr>
      <w:r w:rsidRPr="005B0304">
        <w:rPr>
          <w:rFonts w:cs="Calibri"/>
        </w:rPr>
        <w:t>Demonstrate effective uses of teaching</w:t>
      </w:r>
      <w:r w:rsidRPr="005B0304">
        <w:rPr>
          <w:rFonts w:cs="Calibri"/>
          <w:spacing w:val="-7"/>
        </w:rPr>
        <w:t xml:space="preserve"> </w:t>
      </w:r>
      <w:r w:rsidRPr="005B0304">
        <w:rPr>
          <w:rFonts w:cs="Calibri"/>
        </w:rPr>
        <w:t>techniques</w:t>
      </w:r>
    </w:p>
    <w:p w:rsidR="00703F87" w:rsidRPr="005B0304" w:rsidRDefault="00703F87" w:rsidP="00703F87">
      <w:pPr>
        <w:pStyle w:val="NoSpacing"/>
        <w:numPr>
          <w:ilvl w:val="0"/>
          <w:numId w:val="5"/>
        </w:numPr>
        <w:rPr>
          <w:rFonts w:cs="Calibri"/>
        </w:rPr>
      </w:pPr>
      <w:r w:rsidRPr="005B0304">
        <w:rPr>
          <w:rFonts w:cs="Calibri"/>
        </w:rPr>
        <w:t>Apply knowledge and skills in medical education scholarly</w:t>
      </w:r>
      <w:r w:rsidRPr="005B0304">
        <w:rPr>
          <w:rFonts w:cs="Calibri"/>
          <w:spacing w:val="-12"/>
        </w:rPr>
        <w:t xml:space="preserve"> </w:t>
      </w:r>
      <w:r w:rsidRPr="005B0304">
        <w:rPr>
          <w:rFonts w:cs="Calibri"/>
        </w:rPr>
        <w:t>products</w:t>
      </w:r>
    </w:p>
    <w:p w:rsidR="00703F87" w:rsidRPr="005B0304" w:rsidRDefault="00703F87" w:rsidP="00703F87">
      <w:pPr>
        <w:pStyle w:val="NoSpacing"/>
        <w:rPr>
          <w:rFonts w:cs="Calibri"/>
        </w:rPr>
      </w:pPr>
    </w:p>
    <w:p w:rsidR="00703F87" w:rsidRPr="00703F87" w:rsidRDefault="00703F87" w:rsidP="00703F87">
      <w:pPr>
        <w:pStyle w:val="NoSpacing"/>
        <w:rPr>
          <w:rFonts w:cs="Calibri"/>
          <w:b/>
        </w:rPr>
      </w:pPr>
      <w:r w:rsidRPr="00703F87">
        <w:rPr>
          <w:rFonts w:cs="Calibri"/>
          <w:b/>
        </w:rPr>
        <w:t>Educational Competencies</w:t>
      </w:r>
    </w:p>
    <w:p w:rsidR="00703F87" w:rsidRPr="005B0304" w:rsidRDefault="00703F87" w:rsidP="00703F87">
      <w:pPr>
        <w:pStyle w:val="NoSpacing"/>
        <w:rPr>
          <w:rFonts w:cs="Calibri"/>
        </w:rPr>
      </w:pPr>
      <w:r w:rsidRPr="005B0304">
        <w:rPr>
          <w:rFonts w:cs="Calibri"/>
        </w:rPr>
        <w:t>At the completion of the Medical Education Scholarly Concentration, students will:</w:t>
      </w:r>
    </w:p>
    <w:p w:rsidR="00703F87" w:rsidRPr="005B0304" w:rsidRDefault="00703F87" w:rsidP="00703F87">
      <w:pPr>
        <w:pStyle w:val="NoSpacing"/>
        <w:numPr>
          <w:ilvl w:val="0"/>
          <w:numId w:val="6"/>
        </w:numPr>
        <w:rPr>
          <w:rFonts w:cs="Calibri"/>
        </w:rPr>
      </w:pPr>
      <w:r w:rsidRPr="005B0304">
        <w:rPr>
          <w:rFonts w:cs="Calibri"/>
        </w:rPr>
        <w:t>Be able to write clear, effective learning</w:t>
      </w:r>
      <w:r w:rsidRPr="005B0304">
        <w:rPr>
          <w:rFonts w:cs="Calibri"/>
          <w:spacing w:val="-7"/>
        </w:rPr>
        <w:t xml:space="preserve"> </w:t>
      </w:r>
      <w:r w:rsidRPr="005B0304">
        <w:rPr>
          <w:rFonts w:cs="Calibri"/>
        </w:rPr>
        <w:t>objectives</w:t>
      </w:r>
    </w:p>
    <w:p w:rsidR="00703F87" w:rsidRPr="005B0304" w:rsidRDefault="00703F87" w:rsidP="00703F87">
      <w:pPr>
        <w:pStyle w:val="NoSpacing"/>
        <w:numPr>
          <w:ilvl w:val="0"/>
          <w:numId w:val="6"/>
        </w:numPr>
        <w:rPr>
          <w:rFonts w:cs="Calibri"/>
        </w:rPr>
      </w:pPr>
      <w:r w:rsidRPr="005B0304">
        <w:rPr>
          <w:rFonts w:cs="Calibri"/>
        </w:rPr>
        <w:t>Practice providing SMART</w:t>
      </w:r>
      <w:r w:rsidRPr="005B0304">
        <w:rPr>
          <w:rFonts w:cs="Calibri"/>
          <w:spacing w:val="-6"/>
        </w:rPr>
        <w:t xml:space="preserve"> </w:t>
      </w:r>
      <w:r w:rsidRPr="005B0304">
        <w:rPr>
          <w:rFonts w:cs="Calibri"/>
        </w:rPr>
        <w:t>feedback</w:t>
      </w:r>
    </w:p>
    <w:p w:rsidR="00703F87" w:rsidRPr="005B0304" w:rsidRDefault="00703F87" w:rsidP="00703F87">
      <w:pPr>
        <w:pStyle w:val="NoSpacing"/>
        <w:numPr>
          <w:ilvl w:val="0"/>
          <w:numId w:val="6"/>
        </w:numPr>
        <w:rPr>
          <w:rFonts w:cs="Calibri"/>
        </w:rPr>
      </w:pPr>
      <w:r w:rsidRPr="005B0304">
        <w:rPr>
          <w:rFonts w:cs="Calibri"/>
        </w:rPr>
        <w:t>Learn how to facilitate a small group</w:t>
      </w:r>
    </w:p>
    <w:p w:rsidR="004B18EC" w:rsidRPr="00703F87" w:rsidRDefault="00703F87" w:rsidP="00703F87">
      <w:pPr>
        <w:pStyle w:val="NoSpacing"/>
        <w:numPr>
          <w:ilvl w:val="0"/>
          <w:numId w:val="6"/>
        </w:numPr>
      </w:pPr>
      <w:r w:rsidRPr="005B0304">
        <w:rPr>
          <w:rFonts w:cs="Calibri"/>
        </w:rPr>
        <w:t>Demonstrate strong presentation</w:t>
      </w:r>
      <w:r w:rsidRPr="005B0304">
        <w:rPr>
          <w:rFonts w:cs="Calibri"/>
          <w:spacing w:val="-5"/>
        </w:rPr>
        <w:t xml:space="preserve"> </w:t>
      </w:r>
      <w:r w:rsidRPr="005B0304">
        <w:rPr>
          <w:rFonts w:cs="Calibri"/>
        </w:rPr>
        <w:t>skills</w:t>
      </w:r>
    </w:p>
    <w:p w:rsidR="00703F87" w:rsidRDefault="00703F87" w:rsidP="00703F87">
      <w:pPr>
        <w:pStyle w:val="NoSpacing"/>
      </w:pPr>
    </w:p>
    <w:p w:rsidR="00703F87" w:rsidRDefault="00703F8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03F87" w:rsidRDefault="00703F87" w:rsidP="00703F87">
      <w:pPr>
        <w:pStyle w:val="NoSpacing"/>
        <w:sectPr w:rsidR="00703F8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F87" w:rsidRDefault="00703F87" w:rsidP="00703F87">
      <w:pPr>
        <w:pStyle w:val="NoSpacing"/>
        <w:jc w:val="center"/>
        <w:rPr>
          <w:b/>
        </w:rPr>
      </w:pPr>
      <w:r w:rsidRPr="00703F87">
        <w:rPr>
          <w:b/>
        </w:rPr>
        <w:lastRenderedPageBreak/>
        <w:t xml:space="preserve">Curriculum and </w:t>
      </w:r>
      <w:r w:rsidR="001905B7">
        <w:rPr>
          <w:b/>
        </w:rPr>
        <w:t xml:space="preserve">Example </w:t>
      </w:r>
      <w:r w:rsidRPr="00703F87">
        <w:rPr>
          <w:b/>
        </w:rPr>
        <w:t>Timeline for Completion of Requirements</w:t>
      </w:r>
    </w:p>
    <w:p w:rsidR="00DE5293" w:rsidRDefault="00DE5293" w:rsidP="00703F8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795"/>
      </w:tblGrid>
      <w:tr w:rsidR="00703F87" w:rsidRPr="005B0304" w:rsidTr="0053111C">
        <w:tc>
          <w:tcPr>
            <w:tcW w:w="2155" w:type="dxa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Full Name</w:t>
            </w:r>
          </w:p>
        </w:tc>
        <w:tc>
          <w:tcPr>
            <w:tcW w:w="10795" w:type="dxa"/>
          </w:tcPr>
          <w:p w:rsidR="00703F87" w:rsidRPr="00F33F72" w:rsidRDefault="00703F87" w:rsidP="0053111C">
            <w:pPr>
              <w:pStyle w:val="NoSpacing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2155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Preferred Name</w:t>
            </w:r>
          </w:p>
        </w:tc>
        <w:tc>
          <w:tcPr>
            <w:tcW w:w="10795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2155" w:type="dxa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UTHealth Email</w:t>
            </w:r>
          </w:p>
        </w:tc>
        <w:tc>
          <w:tcPr>
            <w:tcW w:w="10795" w:type="dxa"/>
          </w:tcPr>
          <w:p w:rsidR="00703F87" w:rsidRPr="00F33F72" w:rsidRDefault="00703F87" w:rsidP="0053111C">
            <w:pPr>
              <w:pStyle w:val="NoSpacing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2155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Graduation Year</w:t>
            </w:r>
          </w:p>
        </w:tc>
        <w:tc>
          <w:tcPr>
            <w:tcW w:w="10795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rPr>
                <w:rFonts w:cs="Calibri"/>
              </w:rPr>
            </w:pPr>
          </w:p>
        </w:tc>
      </w:tr>
    </w:tbl>
    <w:p w:rsidR="00703F87" w:rsidRDefault="00703F87" w:rsidP="00703F87">
      <w:pPr>
        <w:pStyle w:val="NoSpacing"/>
        <w:jc w:val="center"/>
        <w:rPr>
          <w:b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66"/>
        <w:gridCol w:w="6589"/>
        <w:gridCol w:w="3330"/>
        <w:gridCol w:w="2070"/>
      </w:tblGrid>
      <w:tr w:rsidR="00703F87" w:rsidRPr="005B0304" w:rsidTr="0053111C">
        <w:tc>
          <w:tcPr>
            <w:tcW w:w="966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Number</w:t>
            </w:r>
          </w:p>
        </w:tc>
        <w:tc>
          <w:tcPr>
            <w:tcW w:w="6589" w:type="dxa"/>
            <w:shd w:val="clear" w:color="auto" w:fill="FBE4D5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Requirement</w:t>
            </w:r>
          </w:p>
        </w:tc>
        <w:tc>
          <w:tcPr>
            <w:tcW w:w="3330" w:type="dxa"/>
            <w:shd w:val="clear" w:color="auto" w:fill="FBE4D5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Completion Date (MM/DD/</w:t>
            </w:r>
            <w:r w:rsidRPr="00867A48">
              <w:rPr>
                <w:rFonts w:cs="Calibri"/>
                <w:b/>
              </w:rPr>
              <w:t>YYYY</w:t>
            </w:r>
            <w:r w:rsidRPr="005B0304">
              <w:rPr>
                <w:rFonts w:cs="Calibri"/>
                <w:b/>
              </w:rPr>
              <w:t>)</w:t>
            </w:r>
          </w:p>
        </w:tc>
        <w:tc>
          <w:tcPr>
            <w:tcW w:w="2070" w:type="dxa"/>
            <w:shd w:val="clear" w:color="auto" w:fill="FBE4D5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  <w:b/>
              </w:rPr>
            </w:pPr>
            <w:r w:rsidRPr="005B0304">
              <w:rPr>
                <w:rFonts w:cs="Calibri"/>
                <w:b/>
              </w:rPr>
              <w:t>Details</w:t>
            </w: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First Year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 xml:space="preserve">Attend a </w:t>
            </w:r>
            <w:r w:rsidR="00551B60">
              <w:rPr>
                <w:rFonts w:cs="Calibri"/>
              </w:rPr>
              <w:t>Faculty</w:t>
            </w:r>
            <w:r w:rsidRPr="00F33F72">
              <w:rPr>
                <w:rFonts w:cs="Calibri"/>
              </w:rPr>
              <w:t xml:space="preserve"> Development Workshop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2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Select a Mentor</w:t>
            </w:r>
          </w:p>
        </w:tc>
        <w:tc>
          <w:tcPr>
            <w:tcW w:w="3330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3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Identify an Educational Scholarly Project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Summer of First Year/Second Year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4</w:t>
            </w:r>
          </w:p>
        </w:tc>
        <w:tc>
          <w:tcPr>
            <w:tcW w:w="6589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 xml:space="preserve">Participate in Medical Educational Online </w:t>
            </w:r>
            <w:proofErr w:type="spellStart"/>
            <w:r w:rsidRPr="00F33F72">
              <w:rPr>
                <w:rFonts w:cs="Calibri"/>
              </w:rPr>
              <w:t>Asynch</w:t>
            </w:r>
            <w:proofErr w:type="spellEnd"/>
            <w:r w:rsidRPr="00F33F72">
              <w:rPr>
                <w:rFonts w:cs="Calibri"/>
              </w:rPr>
              <w:t>.</w:t>
            </w:r>
            <w:r w:rsidRPr="00867A48">
              <w:rPr>
                <w:rFonts w:cs="Calibri"/>
              </w:rPr>
              <w:t xml:space="preserve"> Discussions</w:t>
            </w:r>
          </w:p>
        </w:tc>
        <w:tc>
          <w:tcPr>
            <w:tcW w:w="333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Second Year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5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Attend an Academy of Master Educators Journal Club</w:t>
            </w:r>
          </w:p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867A48">
              <w:rPr>
                <w:rFonts w:cs="Calibri"/>
              </w:rPr>
              <w:t>o</w:t>
            </w:r>
            <w:r w:rsidRPr="005B0304">
              <w:rPr>
                <w:rFonts w:cs="Calibri"/>
              </w:rPr>
              <w:t>r</w:t>
            </w:r>
          </w:p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5B0304">
              <w:rPr>
                <w:rFonts w:cs="Calibri"/>
              </w:rPr>
              <w:t xml:space="preserve">Attend a </w:t>
            </w:r>
            <w:r w:rsidR="00551B60">
              <w:rPr>
                <w:rFonts w:cs="Calibri"/>
              </w:rPr>
              <w:t>Faculty Development</w:t>
            </w:r>
            <w:r w:rsidRPr="005B0304">
              <w:rPr>
                <w:rFonts w:cs="Calibri"/>
              </w:rPr>
              <w:t xml:space="preserve"> Workshop</w:t>
            </w:r>
          </w:p>
        </w:tc>
        <w:tc>
          <w:tcPr>
            <w:tcW w:w="333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6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Lead a Medical Education Scholarly Concentration Journal Club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7</w:t>
            </w:r>
          </w:p>
        </w:tc>
        <w:tc>
          <w:tcPr>
            <w:tcW w:w="6589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 xml:space="preserve">Attend Three </w:t>
            </w:r>
            <w:r w:rsidRPr="00867A48">
              <w:rPr>
                <w:rFonts w:cs="Calibri"/>
              </w:rPr>
              <w:t>Medical Education Scholarly Concentration Jour</w:t>
            </w:r>
            <w:r w:rsidRPr="005B0304">
              <w:rPr>
                <w:rFonts w:cs="Calibri"/>
              </w:rPr>
              <w:t>nal Clubs</w:t>
            </w:r>
          </w:p>
        </w:tc>
        <w:tc>
          <w:tcPr>
            <w:tcW w:w="333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8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Work with Mentor on Scholarly Project</w:t>
            </w:r>
          </w:p>
        </w:tc>
        <w:tc>
          <w:tcPr>
            <w:tcW w:w="3330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  <w:vAlign w:val="center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Third Year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9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 xml:space="preserve">Co-Present a </w:t>
            </w:r>
            <w:r w:rsidR="00551B60">
              <w:rPr>
                <w:rFonts w:cs="Calibri"/>
              </w:rPr>
              <w:t>Faculty</w:t>
            </w:r>
            <w:r w:rsidRPr="00F33F72">
              <w:rPr>
                <w:rFonts w:cs="Calibri"/>
              </w:rPr>
              <w:t xml:space="preserve"> Development Workshop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10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Work with Mentor on Scholarly Project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  <w:vAlign w:val="center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Fourth Year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11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Co-Facilitate a Problem-Based Learning Session</w:t>
            </w:r>
          </w:p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867A48">
              <w:rPr>
                <w:rFonts w:cs="Calibri"/>
              </w:rPr>
              <w:t>o</w:t>
            </w:r>
            <w:r w:rsidRPr="005B0304">
              <w:rPr>
                <w:rFonts w:cs="Calibri"/>
              </w:rPr>
              <w:t>r</w:t>
            </w:r>
          </w:p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5B0304">
              <w:rPr>
                <w:rFonts w:cs="Calibri"/>
              </w:rPr>
              <w:t>Prepare and Deliver a Workshop to the Transition to Clerkship Course</w:t>
            </w:r>
          </w:p>
        </w:tc>
        <w:tc>
          <w:tcPr>
            <w:tcW w:w="333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12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Complete Scholarly Concentration</w:t>
            </w:r>
          </w:p>
        </w:tc>
        <w:tc>
          <w:tcPr>
            <w:tcW w:w="3330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  <w:vAlign w:val="center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On-Going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13</w:t>
            </w:r>
          </w:p>
        </w:tc>
        <w:tc>
          <w:tcPr>
            <w:tcW w:w="6589" w:type="dxa"/>
          </w:tcPr>
          <w:p w:rsidR="00703F87" w:rsidRPr="005B0304" w:rsidRDefault="00703F87" w:rsidP="00551B60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Attend Six</w:t>
            </w:r>
            <w:r w:rsidR="00551B60">
              <w:rPr>
                <w:rFonts w:cs="Calibri"/>
              </w:rPr>
              <w:t xml:space="preserve"> Education-Related</w:t>
            </w:r>
            <w:r w:rsidRPr="00F33F72">
              <w:rPr>
                <w:rFonts w:cs="Calibri"/>
              </w:rPr>
              <w:t xml:space="preserve"> Meetings</w:t>
            </w:r>
            <w:r w:rsidR="00551B60">
              <w:rPr>
                <w:rFonts w:cs="Calibri"/>
              </w:rPr>
              <w:t xml:space="preserve"> and </w:t>
            </w:r>
            <w:r w:rsidRPr="00867A48">
              <w:rPr>
                <w:rFonts w:cs="Calibri"/>
              </w:rPr>
              <w:t>Submit Reflection</w:t>
            </w:r>
          </w:p>
        </w:tc>
        <w:tc>
          <w:tcPr>
            <w:tcW w:w="333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703F87" w:rsidRPr="005B0304" w:rsidTr="0053111C">
        <w:tc>
          <w:tcPr>
            <w:tcW w:w="966" w:type="dxa"/>
            <w:shd w:val="clear" w:color="auto" w:fill="F2F2F2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</w:p>
        </w:tc>
        <w:tc>
          <w:tcPr>
            <w:tcW w:w="11989" w:type="dxa"/>
            <w:gridSpan w:val="3"/>
            <w:shd w:val="clear" w:color="auto" w:fill="F2F2F2"/>
            <w:vAlign w:val="center"/>
          </w:tcPr>
          <w:p w:rsidR="00703F87" w:rsidRPr="00F33F72" w:rsidRDefault="00703F87" w:rsidP="0053111C">
            <w:pPr>
              <w:pStyle w:val="NoSpacing"/>
              <w:rPr>
                <w:rFonts w:cs="Calibri"/>
                <w:b/>
              </w:rPr>
            </w:pPr>
            <w:r w:rsidRPr="00F33F72">
              <w:rPr>
                <w:rFonts w:cs="Calibri"/>
                <w:b/>
              </w:rPr>
              <w:t>Optional</w:t>
            </w:r>
          </w:p>
        </w:tc>
      </w:tr>
      <w:tr w:rsidR="00703F87" w:rsidRPr="005B0304" w:rsidTr="0053111C">
        <w:tc>
          <w:tcPr>
            <w:tcW w:w="966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14</w:t>
            </w:r>
          </w:p>
        </w:tc>
        <w:tc>
          <w:tcPr>
            <w:tcW w:w="6589" w:type="dxa"/>
          </w:tcPr>
          <w:p w:rsidR="00703F87" w:rsidRPr="00F33F72" w:rsidRDefault="00703F87" w:rsidP="0053111C">
            <w:pPr>
              <w:pStyle w:val="NoSpacing"/>
              <w:jc w:val="center"/>
              <w:rPr>
                <w:rFonts w:cs="Calibri"/>
              </w:rPr>
            </w:pPr>
            <w:r w:rsidRPr="00F33F72">
              <w:rPr>
                <w:rFonts w:cs="Calibri"/>
              </w:rPr>
              <w:t>Attend one Health Educators Fellowship Program Session</w:t>
            </w:r>
          </w:p>
        </w:tc>
        <w:tc>
          <w:tcPr>
            <w:tcW w:w="3330" w:type="dxa"/>
          </w:tcPr>
          <w:p w:rsidR="00703F87" w:rsidRPr="00867A48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703F87" w:rsidRPr="005B0304" w:rsidRDefault="00703F87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551B60" w:rsidRPr="005B0304" w:rsidTr="0053111C">
        <w:tc>
          <w:tcPr>
            <w:tcW w:w="966" w:type="dxa"/>
          </w:tcPr>
          <w:p w:rsidR="00551B60" w:rsidRPr="00F33F72" w:rsidRDefault="00551B60" w:rsidP="0053111C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6589" w:type="dxa"/>
          </w:tcPr>
          <w:p w:rsidR="00551B60" w:rsidRPr="00F33F72" w:rsidRDefault="00551B60" w:rsidP="0053111C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Attend one Physician Educator Certificate Program Session</w:t>
            </w:r>
          </w:p>
        </w:tc>
        <w:tc>
          <w:tcPr>
            <w:tcW w:w="3330" w:type="dxa"/>
          </w:tcPr>
          <w:p w:rsidR="00551B60" w:rsidRPr="00867A48" w:rsidRDefault="00551B60" w:rsidP="0053111C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070" w:type="dxa"/>
          </w:tcPr>
          <w:p w:rsidR="00551B60" w:rsidRPr="005B0304" w:rsidRDefault="00551B60" w:rsidP="0053111C">
            <w:pPr>
              <w:pStyle w:val="NoSpacing"/>
              <w:jc w:val="center"/>
              <w:rPr>
                <w:rFonts w:cs="Calibri"/>
              </w:rPr>
            </w:pPr>
          </w:p>
        </w:tc>
      </w:tr>
    </w:tbl>
    <w:p w:rsidR="00703F87" w:rsidRDefault="00703F87" w:rsidP="00703F87">
      <w:pPr>
        <w:pStyle w:val="NoSpacing"/>
        <w:rPr>
          <w:b/>
        </w:rPr>
        <w:sectPr w:rsidR="00703F87" w:rsidSect="00703F87">
          <w:headerReference w:type="default" r:id="rId9"/>
          <w:pgSz w:w="15840" w:h="12240" w:orient="landscape"/>
          <w:pgMar w:top="1152" w:right="1440" w:bottom="720" w:left="1440" w:header="720" w:footer="720" w:gutter="0"/>
          <w:cols w:space="720"/>
          <w:docGrid w:linePitch="360"/>
        </w:sectPr>
      </w:pPr>
    </w:p>
    <w:p w:rsidR="00DE5293" w:rsidRPr="00DE5293" w:rsidRDefault="00DE5293" w:rsidP="00DE5293">
      <w:pPr>
        <w:pStyle w:val="NoSpacing"/>
        <w:rPr>
          <w:b/>
        </w:rPr>
      </w:pPr>
      <w:r w:rsidRPr="00DE5293">
        <w:rPr>
          <w:b/>
        </w:rPr>
        <w:lastRenderedPageBreak/>
        <w:t>Types of faculty-mentored scholarly projects available to students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PBL or TBL case; student will be primary author in collaboration with</w:t>
      </w:r>
      <w:r w:rsidRPr="005B0304">
        <w:rPr>
          <w:spacing w:val="-16"/>
        </w:rPr>
        <w:t xml:space="preserve"> </w:t>
      </w:r>
      <w:r w:rsidRPr="005B0304">
        <w:t>faculty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Curriculum module for use in a course, clerkship, or residency training</w:t>
      </w:r>
      <w:r w:rsidRPr="005B0304">
        <w:rPr>
          <w:spacing w:val="-12"/>
        </w:rPr>
        <w:t xml:space="preserve"> </w:t>
      </w:r>
      <w:r w:rsidRPr="005B0304">
        <w:t>program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Evaluation tool for use in undergraduate or graduate medical</w:t>
      </w:r>
      <w:r w:rsidRPr="005B0304">
        <w:rPr>
          <w:spacing w:val="-4"/>
        </w:rPr>
        <w:t xml:space="preserve"> </w:t>
      </w:r>
      <w:r w:rsidRPr="005B0304">
        <w:t>education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Workshop material and presentation (during MSIV Transition to Residency course or at</w:t>
      </w:r>
      <w:r w:rsidRPr="005B0304">
        <w:rPr>
          <w:spacing w:val="-18"/>
        </w:rPr>
        <w:t xml:space="preserve"> </w:t>
      </w:r>
      <w:r w:rsidRPr="005B0304">
        <w:t>an education</w:t>
      </w:r>
      <w:r w:rsidRPr="005B0304">
        <w:rPr>
          <w:spacing w:val="-1"/>
        </w:rPr>
        <w:t xml:space="preserve"> </w:t>
      </w:r>
      <w:r w:rsidRPr="005B0304">
        <w:t>meeting)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Traditional student-authored educational research project appropriate for publication and/or poster</w:t>
      </w:r>
      <w:r w:rsidRPr="005B0304">
        <w:rPr>
          <w:spacing w:val="-2"/>
        </w:rPr>
        <w:t xml:space="preserve"> </w:t>
      </w:r>
      <w:r w:rsidRPr="005B0304">
        <w:t>presentation</w:t>
      </w:r>
    </w:p>
    <w:p w:rsidR="00DE5293" w:rsidRPr="005B0304" w:rsidRDefault="00DE5293" w:rsidP="00DE5293">
      <w:pPr>
        <w:pStyle w:val="NoSpacing"/>
        <w:numPr>
          <w:ilvl w:val="0"/>
          <w:numId w:val="9"/>
        </w:numPr>
      </w:pPr>
      <w:r w:rsidRPr="005B0304">
        <w:t>Innovative teaching or learning resource such</w:t>
      </w:r>
      <w:r w:rsidRPr="005B0304">
        <w:rPr>
          <w:spacing w:val="-7"/>
        </w:rPr>
        <w:t xml:space="preserve"> </w:t>
      </w:r>
      <w:r w:rsidRPr="005B0304">
        <w:t>as:</w:t>
      </w:r>
    </w:p>
    <w:p w:rsidR="00DE5293" w:rsidRPr="005B0304" w:rsidRDefault="00DE5293" w:rsidP="00DE5293">
      <w:pPr>
        <w:pStyle w:val="NoSpacing"/>
        <w:numPr>
          <w:ilvl w:val="0"/>
          <w:numId w:val="10"/>
        </w:numPr>
      </w:pPr>
      <w:r w:rsidRPr="005B0304">
        <w:t>Online learning</w:t>
      </w:r>
      <w:r w:rsidRPr="005B0304">
        <w:rPr>
          <w:spacing w:val="-5"/>
        </w:rPr>
        <w:t xml:space="preserve"> </w:t>
      </w:r>
      <w:r w:rsidRPr="005B0304">
        <w:t>module</w:t>
      </w:r>
    </w:p>
    <w:p w:rsidR="00DE5293" w:rsidRPr="005B0304" w:rsidRDefault="00DE5293" w:rsidP="00DE5293">
      <w:pPr>
        <w:pStyle w:val="NoSpacing"/>
        <w:numPr>
          <w:ilvl w:val="0"/>
          <w:numId w:val="10"/>
        </w:numPr>
      </w:pPr>
      <w:r w:rsidRPr="005B0304">
        <w:t>Concept</w:t>
      </w:r>
      <w:r w:rsidRPr="005B0304">
        <w:rPr>
          <w:spacing w:val="-1"/>
        </w:rPr>
        <w:t xml:space="preserve"> </w:t>
      </w:r>
      <w:r w:rsidRPr="005B0304">
        <w:t>maps</w:t>
      </w:r>
    </w:p>
    <w:p w:rsidR="00DE5293" w:rsidRPr="005B0304" w:rsidRDefault="00DE5293" w:rsidP="00DE5293">
      <w:pPr>
        <w:pStyle w:val="NoSpacing"/>
        <w:numPr>
          <w:ilvl w:val="0"/>
          <w:numId w:val="10"/>
        </w:numPr>
      </w:pPr>
      <w:r w:rsidRPr="005B0304">
        <w:t>Comparative</w:t>
      </w:r>
      <w:r w:rsidRPr="005B0304">
        <w:rPr>
          <w:spacing w:val="-2"/>
        </w:rPr>
        <w:t xml:space="preserve"> </w:t>
      </w:r>
      <w:r w:rsidRPr="005B0304">
        <w:t>organizers</w:t>
      </w:r>
    </w:p>
    <w:p w:rsidR="00DE5293" w:rsidRPr="005B0304" w:rsidRDefault="00DE5293" w:rsidP="00DE5293">
      <w:pPr>
        <w:pStyle w:val="NoSpacing"/>
      </w:pPr>
    </w:p>
    <w:p w:rsidR="00DE5293" w:rsidRPr="00DE5293" w:rsidRDefault="00DE5293" w:rsidP="00DE5293">
      <w:pPr>
        <w:pStyle w:val="NoSpacing"/>
        <w:rPr>
          <w:b/>
        </w:rPr>
      </w:pPr>
      <w:r w:rsidRPr="00DE5293">
        <w:rPr>
          <w:b/>
        </w:rPr>
        <w:t>Potential scholarly project dissemination</w:t>
      </w:r>
    </w:p>
    <w:p w:rsidR="00DE5293" w:rsidRPr="005B0304" w:rsidRDefault="00DE5293" w:rsidP="00DE5293">
      <w:pPr>
        <w:pStyle w:val="NoSpacing"/>
      </w:pPr>
      <w:r w:rsidRPr="005B0304">
        <w:t>The method of dissemination will depend on the nature of the scholarly project. Possible strategies include:</w:t>
      </w:r>
    </w:p>
    <w:p w:rsidR="00DE5293" w:rsidRPr="005B0304" w:rsidRDefault="00DE5293" w:rsidP="00DE5293">
      <w:pPr>
        <w:pStyle w:val="NoSpacing"/>
        <w:numPr>
          <w:ilvl w:val="0"/>
          <w:numId w:val="12"/>
        </w:numPr>
      </w:pPr>
      <w:r w:rsidRPr="005B0304">
        <w:t>Presentation of a poster at an education</w:t>
      </w:r>
      <w:r w:rsidRPr="005B0304">
        <w:rPr>
          <w:spacing w:val="-2"/>
        </w:rPr>
        <w:t xml:space="preserve"> </w:t>
      </w:r>
      <w:r w:rsidRPr="005B0304">
        <w:t>meeting:</w:t>
      </w:r>
    </w:p>
    <w:p w:rsidR="00DE5293" w:rsidRPr="005B0304" w:rsidRDefault="00DE5293" w:rsidP="00DE5293">
      <w:pPr>
        <w:pStyle w:val="NoSpacing"/>
        <w:numPr>
          <w:ilvl w:val="0"/>
          <w:numId w:val="13"/>
        </w:numPr>
      </w:pPr>
      <w:r w:rsidRPr="005B0304">
        <w:t>The Innovations in Health Science Education Annual Conference</w:t>
      </w:r>
    </w:p>
    <w:p w:rsidR="00DE5293" w:rsidRPr="005B0304" w:rsidRDefault="00DE5293" w:rsidP="00DE5293">
      <w:pPr>
        <w:pStyle w:val="NoSpacing"/>
        <w:numPr>
          <w:ilvl w:val="0"/>
          <w:numId w:val="13"/>
        </w:numPr>
      </w:pPr>
      <w:r w:rsidRPr="005B0304">
        <w:t>The Annual Academy of Master Educators Education Symposium</w:t>
      </w:r>
    </w:p>
    <w:p w:rsidR="00DE5293" w:rsidRPr="005B0304" w:rsidRDefault="00DE5293" w:rsidP="00DE5293">
      <w:pPr>
        <w:pStyle w:val="NoSpacing"/>
        <w:numPr>
          <w:ilvl w:val="0"/>
          <w:numId w:val="13"/>
        </w:numPr>
      </w:pPr>
      <w:r w:rsidRPr="005B0304">
        <w:t>Advances in Teaching and Learning Day</w:t>
      </w:r>
    </w:p>
    <w:p w:rsidR="00DE5293" w:rsidRPr="005B0304" w:rsidRDefault="00DE5293" w:rsidP="00DE5293">
      <w:pPr>
        <w:pStyle w:val="NoSpacing"/>
        <w:numPr>
          <w:ilvl w:val="0"/>
          <w:numId w:val="12"/>
        </w:numPr>
      </w:pPr>
      <w:r w:rsidRPr="005B0304">
        <w:t>Presentation of a workshop during the MSIV Transition to Residency</w:t>
      </w:r>
      <w:r w:rsidRPr="005B0304">
        <w:rPr>
          <w:spacing w:val="-13"/>
        </w:rPr>
        <w:t xml:space="preserve"> </w:t>
      </w:r>
      <w:r w:rsidRPr="005B0304">
        <w:t>course</w:t>
      </w:r>
    </w:p>
    <w:p w:rsidR="00DE5293" w:rsidRPr="005B0304" w:rsidRDefault="00DE5293" w:rsidP="00DE5293">
      <w:pPr>
        <w:pStyle w:val="NoSpacing"/>
        <w:numPr>
          <w:ilvl w:val="0"/>
          <w:numId w:val="12"/>
        </w:numPr>
      </w:pPr>
      <w:r w:rsidRPr="005B0304">
        <w:t>Publication of an educational research</w:t>
      </w:r>
      <w:r w:rsidRPr="005B0304">
        <w:rPr>
          <w:spacing w:val="-2"/>
        </w:rPr>
        <w:t xml:space="preserve"> </w:t>
      </w:r>
      <w:r w:rsidRPr="005B0304">
        <w:t>project</w:t>
      </w:r>
    </w:p>
    <w:p w:rsidR="00DE5293" w:rsidRPr="005B0304" w:rsidRDefault="00DE5293" w:rsidP="00DE5293">
      <w:pPr>
        <w:pStyle w:val="NoSpacing"/>
        <w:numPr>
          <w:ilvl w:val="0"/>
          <w:numId w:val="12"/>
        </w:numPr>
      </w:pPr>
      <w:r w:rsidRPr="005B0304">
        <w:t>Implementation of a new PBL or TBL case for medical</w:t>
      </w:r>
      <w:r w:rsidRPr="005B0304">
        <w:rPr>
          <w:spacing w:val="-14"/>
        </w:rPr>
        <w:t xml:space="preserve"> </w:t>
      </w:r>
      <w:r w:rsidRPr="005B0304">
        <w:t>students</w:t>
      </w:r>
    </w:p>
    <w:p w:rsidR="00703F87" w:rsidRPr="00DE5293" w:rsidRDefault="00DE5293" w:rsidP="00DE5293">
      <w:pPr>
        <w:pStyle w:val="NoSpacing"/>
        <w:numPr>
          <w:ilvl w:val="0"/>
          <w:numId w:val="12"/>
        </w:numPr>
        <w:rPr>
          <w:b/>
        </w:rPr>
      </w:pPr>
      <w:r w:rsidRPr="005B0304">
        <w:t>Implementation of a new curriculum module for a clerkship or residency training</w:t>
      </w:r>
      <w:r w:rsidRPr="005B0304">
        <w:rPr>
          <w:spacing w:val="-15"/>
        </w:rPr>
        <w:t xml:space="preserve"> </w:t>
      </w:r>
      <w:r w:rsidRPr="005B0304">
        <w:t>program</w:t>
      </w:r>
    </w:p>
    <w:p w:rsidR="00DE5293" w:rsidRDefault="00DE5293" w:rsidP="00DE5293">
      <w:pPr>
        <w:pStyle w:val="NoSpacing"/>
        <w:rPr>
          <w:b/>
        </w:rPr>
      </w:pPr>
    </w:p>
    <w:p w:rsidR="00DE5293" w:rsidRPr="005B0304" w:rsidRDefault="00DE5293" w:rsidP="00DE5293">
      <w:pPr>
        <w:pStyle w:val="NoSpacing"/>
      </w:pPr>
      <w:r w:rsidRPr="00DE5293">
        <w:rPr>
          <w:b/>
        </w:rPr>
        <w:t>Scholarly Project (Paper, Poster, or Oral Presentation)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Introduction:</w:t>
      </w:r>
      <w:r w:rsidRPr="005B0304">
        <w:t xml:space="preserve"> Introduce the topic of the project by placing your project in a broad context and providing background</w:t>
      </w:r>
      <w:r w:rsidRPr="005B0304">
        <w:rPr>
          <w:spacing w:val="-4"/>
        </w:rPr>
        <w:t xml:space="preserve"> </w:t>
      </w:r>
      <w:r w:rsidRPr="005B0304">
        <w:t>information.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Purpose of the Project:</w:t>
      </w:r>
      <w:r w:rsidRPr="005B0304">
        <w:t xml:space="preserve"> This section should make a case for why the project is needed,</w:t>
      </w:r>
      <w:r w:rsidRPr="005B0304">
        <w:rPr>
          <w:spacing w:val="-23"/>
        </w:rPr>
        <w:t xml:space="preserve"> </w:t>
      </w:r>
      <w:r w:rsidRPr="005B0304">
        <w:t>its importance, the problem, and the anticipated solution. You should provide a very specific and concise description of the intent of the</w:t>
      </w:r>
      <w:r w:rsidRPr="005B0304">
        <w:rPr>
          <w:spacing w:val="-6"/>
        </w:rPr>
        <w:t xml:space="preserve"> </w:t>
      </w:r>
      <w:r w:rsidRPr="005B0304">
        <w:t>project.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Review of the Literature:</w:t>
      </w:r>
      <w:r w:rsidRPr="005B0304">
        <w:t xml:space="preserve"> Literature review provides the basis for understanding your project in terms of what else is known. Include historical background, theoretical considerations, and recent findings (use references).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Methodology:</w:t>
      </w:r>
      <w:r w:rsidRPr="005B0304">
        <w:t xml:space="preserve"> This section provides a description of the procedures used to conduct</w:t>
      </w:r>
      <w:r w:rsidRPr="005B0304">
        <w:rPr>
          <w:spacing w:val="-16"/>
        </w:rPr>
        <w:t xml:space="preserve"> </w:t>
      </w:r>
      <w:r w:rsidRPr="005B0304">
        <w:t>the study. It should include information about study design, the participants, the instruments/tools/resources to be used or developed, and the methods used to collect the data.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Results:</w:t>
      </w:r>
      <w:r w:rsidRPr="005B0304">
        <w:t xml:space="preserve"> Summarize findings without</w:t>
      </w:r>
      <w:r w:rsidRPr="005B0304">
        <w:rPr>
          <w:spacing w:val="-2"/>
        </w:rPr>
        <w:t xml:space="preserve"> </w:t>
      </w:r>
      <w:r w:rsidRPr="005B0304">
        <w:t>interpretations.</w:t>
      </w:r>
    </w:p>
    <w:p w:rsidR="00DE5293" w:rsidRPr="005B0304" w:rsidRDefault="00DE5293" w:rsidP="00DE5293">
      <w:pPr>
        <w:pStyle w:val="NoSpacing"/>
        <w:numPr>
          <w:ilvl w:val="0"/>
          <w:numId w:val="15"/>
        </w:numPr>
      </w:pPr>
      <w:r w:rsidRPr="00DE5293">
        <w:rPr>
          <w:b/>
        </w:rPr>
        <w:t>Conclusion:</w:t>
      </w:r>
      <w:r w:rsidRPr="005B0304">
        <w:t xml:space="preserve"> Show how your results and interpretations agree or contrast with previously published work. Discuss the implications of your work and any possible practical applications. End with a short summary regarding the significance of the work to either learners, educators, practitioners, or the medical education</w:t>
      </w:r>
      <w:r w:rsidRPr="005B0304">
        <w:rPr>
          <w:spacing w:val="-4"/>
        </w:rPr>
        <w:t xml:space="preserve"> </w:t>
      </w:r>
      <w:r w:rsidRPr="005B0304">
        <w:t>field.</w:t>
      </w:r>
    </w:p>
    <w:p w:rsidR="00DE5293" w:rsidRPr="00703F87" w:rsidRDefault="00DE5293" w:rsidP="00DE5293">
      <w:pPr>
        <w:pStyle w:val="NoSpacing"/>
        <w:rPr>
          <w:b/>
        </w:rPr>
      </w:pPr>
    </w:p>
    <w:sectPr w:rsidR="00DE5293" w:rsidRPr="00703F87" w:rsidSect="00703F87">
      <w:headerReference w:type="default" r:id="rId10"/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D" w:rsidRDefault="00111F6D" w:rsidP="000961E1">
      <w:r>
        <w:separator/>
      </w:r>
    </w:p>
  </w:endnote>
  <w:endnote w:type="continuationSeparator" w:id="0">
    <w:p w:rsidR="00111F6D" w:rsidRDefault="00111F6D" w:rsidP="000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D" w:rsidRDefault="00111F6D" w:rsidP="000961E1">
      <w:r>
        <w:separator/>
      </w:r>
    </w:p>
  </w:footnote>
  <w:footnote w:type="continuationSeparator" w:id="0">
    <w:p w:rsidR="00111F6D" w:rsidRDefault="00111F6D" w:rsidP="0009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E1" w:rsidRDefault="000961E1" w:rsidP="000961E1">
    <w:pPr>
      <w:pStyle w:val="Header"/>
      <w:jc w:val="right"/>
    </w:pPr>
    <w:r w:rsidRPr="00F33F72">
      <w:rPr>
        <w:noProof/>
        <w:sz w:val="20"/>
        <w:szCs w:val="20"/>
      </w:rPr>
      <w:drawing>
        <wp:inline distT="0" distB="0" distL="0" distR="0">
          <wp:extent cx="18478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F87" w:rsidRDefault="00703F87" w:rsidP="000961E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436F6" wp14:editId="4ECD367D">
              <wp:simplePos x="0" y="0"/>
              <wp:positionH relativeFrom="column">
                <wp:posOffset>-180975</wp:posOffset>
              </wp:positionH>
              <wp:positionV relativeFrom="paragraph">
                <wp:posOffset>171450</wp:posOffset>
              </wp:positionV>
              <wp:extent cx="61245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6B55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" strokecolor="#f4b083 [1941]" strokeweight="1.5pt">
              <v:stroke joinstyle="miter"/>
            </v:line>
          </w:pict>
        </mc:Fallback>
      </mc:AlternateContent>
    </w:r>
  </w:p>
  <w:p w:rsidR="00703F87" w:rsidRDefault="00703F87" w:rsidP="000961E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87" w:rsidRDefault="00703F87" w:rsidP="000961E1">
    <w:pPr>
      <w:pStyle w:val="Header"/>
      <w:jc w:val="right"/>
    </w:pPr>
    <w:r w:rsidRPr="00F33F72">
      <w:rPr>
        <w:noProof/>
        <w:sz w:val="20"/>
        <w:szCs w:val="20"/>
      </w:rPr>
      <w:drawing>
        <wp:inline distT="0" distB="0" distL="0" distR="0" wp14:anchorId="36D10DAB" wp14:editId="0D0633CA">
          <wp:extent cx="184785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F87" w:rsidRDefault="00703F87" w:rsidP="000961E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8240B" wp14:editId="6FDB939C">
              <wp:simplePos x="0" y="0"/>
              <wp:positionH relativeFrom="column">
                <wp:posOffset>-161926</wp:posOffset>
              </wp:positionH>
              <wp:positionV relativeFrom="paragraph">
                <wp:posOffset>95250</wp:posOffset>
              </wp:positionV>
              <wp:extent cx="83915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E1C46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7.5pt" to="9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" strokecolor="#f4b083 [1941]" strokeweight="1.5pt">
              <v:stroke joinstyle="miter"/>
            </v:line>
          </w:pict>
        </mc:Fallback>
      </mc:AlternateContent>
    </w:r>
  </w:p>
  <w:p w:rsidR="00703F87" w:rsidRDefault="00703F87" w:rsidP="000961E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87" w:rsidRDefault="00703F87" w:rsidP="000961E1">
    <w:pPr>
      <w:pStyle w:val="Header"/>
      <w:jc w:val="right"/>
    </w:pPr>
    <w:r w:rsidRPr="00F33F72">
      <w:rPr>
        <w:noProof/>
        <w:sz w:val="20"/>
        <w:szCs w:val="20"/>
      </w:rPr>
      <w:drawing>
        <wp:inline distT="0" distB="0" distL="0" distR="0" wp14:anchorId="65B11C19" wp14:editId="568FC884">
          <wp:extent cx="1847850" cy="4667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F87" w:rsidRDefault="00703F87" w:rsidP="000961E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C5D32" wp14:editId="266040ED">
              <wp:simplePos x="0" y="0"/>
              <wp:positionH relativeFrom="column">
                <wp:posOffset>-165735</wp:posOffset>
              </wp:positionH>
              <wp:positionV relativeFrom="paragraph">
                <wp:posOffset>94615</wp:posOffset>
              </wp:positionV>
              <wp:extent cx="672465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31167D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7.45pt" to="516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" strokecolor="#f4b083 [1941]" strokeweight="1.5pt">
              <v:stroke joinstyle="miter"/>
            </v:line>
          </w:pict>
        </mc:Fallback>
      </mc:AlternateContent>
    </w:r>
  </w:p>
  <w:p w:rsidR="00703F87" w:rsidRDefault="00703F87" w:rsidP="000961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2482" w:hanging="360"/>
      </w:pPr>
    </w:lvl>
    <w:lvl w:ilvl="3">
      <w:numFmt w:val="bullet"/>
      <w:lvlText w:val="•"/>
      <w:lvlJc w:val="left"/>
      <w:pPr>
        <w:ind w:left="3404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93" w:hanging="360"/>
      </w:pPr>
    </w:lvl>
    <w:lvl w:ilvl="8">
      <w:numFmt w:val="bullet"/>
      <w:lvlText w:val="•"/>
      <w:lvlJc w:val="left"/>
      <w:pPr>
        <w:ind w:left="8015" w:hanging="360"/>
      </w:pPr>
    </w:lvl>
  </w:abstractNum>
  <w:abstractNum w:abstractNumId="1" w15:restartNumberingAfterBreak="0">
    <w:nsid w:val="00000407"/>
    <w:multiLevelType w:val="multilevel"/>
    <w:tmpl w:val="040447E8"/>
    <w:lvl w:ilvl="0">
      <w:start w:val="1"/>
      <w:numFmt w:val="decimal"/>
      <w:lvlText w:val="%1."/>
      <w:lvlJc w:val="left"/>
      <w:pPr>
        <w:ind w:left="472" w:hanging="360"/>
      </w:pPr>
      <w:rPr>
        <w:rFonts w:asciiTheme="minorHAnsi" w:hAnsiTheme="minorHAnsi" w:cstheme="minorHAnsi" w:hint="default"/>
        <w:b w:val="0"/>
        <w:bCs w:val="0"/>
        <w:spacing w:val="-2"/>
        <w:w w:val="99"/>
        <w:sz w:val="22"/>
        <w:szCs w:val="22"/>
      </w:rPr>
    </w:lvl>
    <w:lvl w:ilvl="1">
      <w:numFmt w:val="bullet"/>
      <w:lvlText w:val="o"/>
      <w:lvlJc w:val="left"/>
      <w:pPr>
        <w:ind w:left="1192" w:hanging="360"/>
      </w:pPr>
      <w:rPr>
        <w:rFonts w:ascii="Courier New" w:hAnsi="Courier New"/>
        <w:b w:val="0"/>
        <w:w w:val="99"/>
        <w:sz w:val="18"/>
      </w:rPr>
    </w:lvl>
    <w:lvl w:ilvl="2">
      <w:numFmt w:val="bullet"/>
      <w:lvlText w:val="•"/>
      <w:lvlJc w:val="left"/>
      <w:pPr>
        <w:ind w:left="2162" w:hanging="360"/>
      </w:pPr>
    </w:lvl>
    <w:lvl w:ilvl="3">
      <w:numFmt w:val="bullet"/>
      <w:lvlText w:val="•"/>
      <w:lvlJc w:val="left"/>
      <w:pPr>
        <w:ind w:left="3124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5048" w:hanging="360"/>
      </w:pPr>
    </w:lvl>
    <w:lvl w:ilvl="6">
      <w:numFmt w:val="bullet"/>
      <w:lvlText w:val="•"/>
      <w:lvlJc w:val="left"/>
      <w:pPr>
        <w:ind w:left="6011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935" w:hanging="360"/>
      </w:pPr>
    </w:lvl>
  </w:abstractNum>
  <w:abstractNum w:abstractNumId="2" w15:restartNumberingAfterBreak="0">
    <w:nsid w:val="042A6A39"/>
    <w:multiLevelType w:val="hybridMultilevel"/>
    <w:tmpl w:val="A0E8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A9F"/>
    <w:multiLevelType w:val="hybridMultilevel"/>
    <w:tmpl w:val="5AA2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370B"/>
    <w:multiLevelType w:val="hybridMultilevel"/>
    <w:tmpl w:val="CDF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2C51"/>
    <w:multiLevelType w:val="hybridMultilevel"/>
    <w:tmpl w:val="CA62D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B0D28"/>
    <w:multiLevelType w:val="hybridMultilevel"/>
    <w:tmpl w:val="E8A6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5884"/>
    <w:multiLevelType w:val="hybridMultilevel"/>
    <w:tmpl w:val="3624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2AAE"/>
    <w:multiLevelType w:val="hybridMultilevel"/>
    <w:tmpl w:val="28E2CC8C"/>
    <w:lvl w:ilvl="0" w:tplc="0409000F">
      <w:start w:val="1"/>
      <w:numFmt w:val="decimal"/>
      <w:lvlText w:val="%1."/>
      <w:lvlJc w:val="left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 w15:restartNumberingAfterBreak="0">
    <w:nsid w:val="5F503B99"/>
    <w:multiLevelType w:val="multilevel"/>
    <w:tmpl w:val="6D8272CC"/>
    <w:lvl w:ilvl="0">
      <w:start w:val="1"/>
      <w:numFmt w:val="decimal"/>
      <w:lvlText w:val="%1."/>
      <w:lvlJc w:val="left"/>
      <w:pPr>
        <w:ind w:left="472" w:hanging="360"/>
      </w:pPr>
      <w:rPr>
        <w:rFonts w:asciiTheme="minorHAnsi" w:hAnsiTheme="minorHAnsi" w:cstheme="minorHAnsi" w:hint="default"/>
        <w:b w:val="0"/>
        <w:bCs w:val="0"/>
        <w:spacing w:val="-2"/>
        <w:w w:val="99"/>
        <w:sz w:val="22"/>
        <w:szCs w:val="22"/>
      </w:rPr>
    </w:lvl>
    <w:lvl w:ilvl="1">
      <w:numFmt w:val="bullet"/>
      <w:lvlText w:val="o"/>
      <w:lvlJc w:val="left"/>
      <w:pPr>
        <w:ind w:left="1192" w:hanging="360"/>
      </w:pPr>
      <w:rPr>
        <w:rFonts w:ascii="Courier New" w:hAnsi="Courier New"/>
        <w:b w:val="0"/>
        <w:w w:val="99"/>
        <w:sz w:val="18"/>
      </w:rPr>
    </w:lvl>
    <w:lvl w:ilvl="2">
      <w:numFmt w:val="bullet"/>
      <w:lvlText w:val="•"/>
      <w:lvlJc w:val="left"/>
      <w:pPr>
        <w:ind w:left="2162" w:hanging="360"/>
      </w:pPr>
    </w:lvl>
    <w:lvl w:ilvl="3">
      <w:numFmt w:val="bullet"/>
      <w:lvlText w:val="•"/>
      <w:lvlJc w:val="left"/>
      <w:pPr>
        <w:ind w:left="3124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5048" w:hanging="360"/>
      </w:pPr>
    </w:lvl>
    <w:lvl w:ilvl="6">
      <w:numFmt w:val="bullet"/>
      <w:lvlText w:val="•"/>
      <w:lvlJc w:val="left"/>
      <w:pPr>
        <w:ind w:left="6011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935" w:hanging="360"/>
      </w:pPr>
    </w:lvl>
  </w:abstractNum>
  <w:abstractNum w:abstractNumId="10" w15:restartNumberingAfterBreak="0">
    <w:nsid w:val="6DCF7A67"/>
    <w:multiLevelType w:val="hybridMultilevel"/>
    <w:tmpl w:val="47D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2798"/>
    <w:multiLevelType w:val="hybridMultilevel"/>
    <w:tmpl w:val="7A36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0DF0"/>
    <w:multiLevelType w:val="hybridMultilevel"/>
    <w:tmpl w:val="A078B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D1F"/>
    <w:multiLevelType w:val="hybridMultilevel"/>
    <w:tmpl w:val="E43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61C92"/>
    <w:multiLevelType w:val="hybridMultilevel"/>
    <w:tmpl w:val="7F6279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E1"/>
    <w:rsid w:val="000961E1"/>
    <w:rsid w:val="00111F6D"/>
    <w:rsid w:val="001905B7"/>
    <w:rsid w:val="002328A7"/>
    <w:rsid w:val="003E4D05"/>
    <w:rsid w:val="004312AC"/>
    <w:rsid w:val="00443ACA"/>
    <w:rsid w:val="00445E41"/>
    <w:rsid w:val="00512A74"/>
    <w:rsid w:val="00551B60"/>
    <w:rsid w:val="00617E09"/>
    <w:rsid w:val="00703F87"/>
    <w:rsid w:val="00875B92"/>
    <w:rsid w:val="008B5EA4"/>
    <w:rsid w:val="00905323"/>
    <w:rsid w:val="00CE3B94"/>
    <w:rsid w:val="00CF2109"/>
    <w:rsid w:val="00DE5293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7FC01B-CFEE-4C58-841C-1CAC744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03F87"/>
    <w:pPr>
      <w:spacing w:line="274" w:lineRule="exact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1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E1"/>
  </w:style>
  <w:style w:type="paragraph" w:styleId="Footer">
    <w:name w:val="footer"/>
    <w:basedOn w:val="Normal"/>
    <w:link w:val="FooterChar"/>
    <w:uiPriority w:val="99"/>
    <w:unhideWhenUsed/>
    <w:rsid w:val="0009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E1"/>
  </w:style>
  <w:style w:type="character" w:customStyle="1" w:styleId="Heading1Char">
    <w:name w:val="Heading 1 Char"/>
    <w:basedOn w:val="DefaultParagraphFont"/>
    <w:link w:val="Heading1"/>
    <w:uiPriority w:val="9"/>
    <w:rsid w:val="00703F8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03F87"/>
    <w:pPr>
      <w:ind w:left="832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F87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03F87"/>
    <w:pPr>
      <w:ind w:left="832" w:hanging="36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F87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F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uel.E.Neher@uth.t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Neher, Samuel E</dc:creator>
  <cp:keywords/>
  <dc:description/>
  <cp:lastModifiedBy>Trinh, Linh H</cp:lastModifiedBy>
  <cp:revision>2</cp:revision>
  <dcterms:created xsi:type="dcterms:W3CDTF">2022-09-30T15:31:00Z</dcterms:created>
  <dcterms:modified xsi:type="dcterms:W3CDTF">2022-09-30T15:31:00Z</dcterms:modified>
</cp:coreProperties>
</file>