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5F654" w14:textId="7B68E8F5" w:rsidR="00F0252B" w:rsidRDefault="00E531A1" w:rsidP="00F0252B">
      <w:pPr>
        <w:jc w:val="center"/>
      </w:pPr>
      <w:r>
        <w:rPr>
          <w:noProof/>
        </w:rPr>
        <mc:AlternateContent>
          <mc:Choice Requires="wps">
            <w:drawing>
              <wp:anchor distT="0" distB="0" distL="114300" distR="114300" simplePos="0" relativeHeight="251660288" behindDoc="0" locked="0" layoutInCell="1" allowOverlap="1" wp14:anchorId="191ED7ED" wp14:editId="7263E007">
                <wp:simplePos x="0" y="0"/>
                <wp:positionH relativeFrom="margin">
                  <wp:posOffset>439387</wp:posOffset>
                </wp:positionH>
                <wp:positionV relativeFrom="paragraph">
                  <wp:posOffset>-362494</wp:posOffset>
                </wp:positionV>
                <wp:extent cx="1828800" cy="182880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097EFA" w14:textId="77777777" w:rsidR="00E531A1" w:rsidRPr="00FD1529" w:rsidRDefault="00E531A1" w:rsidP="00E531A1">
                            <w:pPr>
                              <w:jc w:val="center"/>
                              <w:rPr>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D1529">
                              <w:rPr>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Trauma Scholarly Concentration Program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91ED7ED" id="_x0000_t202" coordsize="21600,21600" o:spt="202" path="m,l,21600r21600,l21600,xe">
                <v:stroke joinstyle="miter"/>
                <v:path gradientshapeok="t" o:connecttype="rect"/>
              </v:shapetype>
              <v:shape id="Text Box 2" o:spid="_x0000_s1026" type="#_x0000_t202" style="position:absolute;left:0;text-align:left;margin-left:34.6pt;margin-top:-28.55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" filled="f" stroked="f">
                <v:textbox style="mso-fit-shape-to-text:t">
                  <w:txbxContent>
                    <w:p w14:paraId="53097EFA" w14:textId="77777777" w:rsidR="00E531A1" w:rsidRPr="00FD1529" w:rsidRDefault="00E531A1" w:rsidP="00E531A1">
                      <w:pPr>
                        <w:jc w:val="center"/>
                        <w:rPr>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D1529">
                        <w:rPr>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Trauma Scholarly Concentration Program</w:t>
                      </w:r>
                    </w:p>
                  </w:txbxContent>
                </v:textbox>
                <w10:wrap anchorx="margin"/>
              </v:shape>
            </w:pict>
          </mc:Fallback>
        </mc:AlternateContent>
      </w:r>
    </w:p>
    <w:p w14:paraId="7077DE29" w14:textId="2CA620A1" w:rsidR="00F0252B" w:rsidRDefault="00F0252B" w:rsidP="00F0252B">
      <w:pPr>
        <w:jc w:val="center"/>
      </w:pPr>
    </w:p>
    <w:p w14:paraId="4192CF71" w14:textId="13D01322" w:rsidR="00F0252B" w:rsidRPr="00616D3C" w:rsidRDefault="00084D5E" w:rsidP="00F0252B">
      <w:pPr>
        <w:rPr>
          <w:b/>
          <w:sz w:val="28"/>
          <w:szCs w:val="28"/>
          <w:u w:val="single"/>
        </w:rPr>
      </w:pPr>
      <w:r>
        <w:rPr>
          <w:b/>
          <w:noProof/>
          <w:sz w:val="28"/>
          <w:szCs w:val="28"/>
          <w:u w:val="single"/>
        </w:rPr>
        <w:drawing>
          <wp:anchor distT="0" distB="0" distL="114300" distR="114300" simplePos="0" relativeHeight="251661312" behindDoc="0" locked="0" layoutInCell="1" allowOverlap="1" wp14:anchorId="739E2B8F" wp14:editId="05C837A0">
            <wp:simplePos x="0" y="0"/>
            <wp:positionH relativeFrom="margin">
              <wp:posOffset>5124450</wp:posOffset>
            </wp:positionH>
            <wp:positionV relativeFrom="paragraph">
              <wp:posOffset>8255</wp:posOffset>
            </wp:positionV>
            <wp:extent cx="1847850" cy="91879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THH-MMS-CenterTranslationalInjuryResearch-Horizontal-Orange+Gray-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7850" cy="918792"/>
                    </a:xfrm>
                    <a:prstGeom prst="rect">
                      <a:avLst/>
                    </a:prstGeom>
                  </pic:spPr>
                </pic:pic>
              </a:graphicData>
            </a:graphic>
            <wp14:sizeRelH relativeFrom="page">
              <wp14:pctWidth>0</wp14:pctWidth>
            </wp14:sizeRelH>
            <wp14:sizeRelV relativeFrom="page">
              <wp14:pctHeight>0</wp14:pctHeight>
            </wp14:sizeRelV>
          </wp:anchor>
        </w:drawing>
      </w:r>
      <w:r w:rsidR="00F0252B" w:rsidRPr="00616D3C">
        <w:rPr>
          <w:b/>
          <w:sz w:val="28"/>
          <w:szCs w:val="28"/>
          <w:u w:val="single"/>
        </w:rPr>
        <w:t>Co-Directors:</w:t>
      </w:r>
    </w:p>
    <w:p w14:paraId="382D0854" w14:textId="0B3DBC0A" w:rsidR="00F0252B" w:rsidRDefault="00F0252B" w:rsidP="00F0252B">
      <w:r>
        <w:t>Charles Cox, MD</w:t>
      </w:r>
    </w:p>
    <w:p w14:paraId="32A55608" w14:textId="2DE8B3E8" w:rsidR="00F0252B" w:rsidRDefault="00F0252B" w:rsidP="00F0252B">
      <w:r>
        <w:t>Lillian Kao, MD</w:t>
      </w:r>
    </w:p>
    <w:p w14:paraId="0BE250BE" w14:textId="0A5FA702" w:rsidR="00F0252B" w:rsidRDefault="00F0252B" w:rsidP="00F0252B">
      <w:r>
        <w:t>Charles Wade, PhD</w:t>
      </w:r>
    </w:p>
    <w:p w14:paraId="044048B7" w14:textId="173AC0EE" w:rsidR="00F0252B" w:rsidRDefault="00F0252B" w:rsidP="00F0252B"/>
    <w:p w14:paraId="31325718" w14:textId="7B85BF61" w:rsidR="00F0252B" w:rsidRDefault="00F0252B" w:rsidP="00F0252B">
      <w:r w:rsidRPr="00616D3C">
        <w:rPr>
          <w:b/>
          <w:sz w:val="24"/>
          <w:szCs w:val="24"/>
        </w:rPr>
        <w:t>Program Coordinator</w:t>
      </w:r>
      <w:r>
        <w:t>:  Heidi Draehn  (</w:t>
      </w:r>
      <w:hyperlink r:id="rId9" w:history="1">
        <w:r w:rsidRPr="003B2D42">
          <w:rPr>
            <w:rStyle w:val="Hyperlink"/>
          </w:rPr>
          <w:t>heidi.draehn@uth.tmc.edu</w:t>
        </w:r>
      </w:hyperlink>
      <w:r>
        <w:t xml:space="preserve">) </w:t>
      </w:r>
    </w:p>
    <w:p w14:paraId="7343F98D" w14:textId="30BF6BFF" w:rsidR="00F0252B" w:rsidRDefault="00F0252B" w:rsidP="00F0252B"/>
    <w:p w14:paraId="11C97B27" w14:textId="1BC23DD9" w:rsidR="00F0252B" w:rsidRDefault="00F0252B" w:rsidP="00F0252B">
      <w:r w:rsidRPr="00616D3C">
        <w:rPr>
          <w:b/>
          <w:sz w:val="24"/>
          <w:szCs w:val="24"/>
        </w:rPr>
        <w:t>Maximum Number of Students per Year</w:t>
      </w:r>
      <w:r w:rsidR="00E96295">
        <w:t xml:space="preserve">: </w:t>
      </w:r>
      <w:r w:rsidR="00B1684F">
        <w:t>4-</w:t>
      </w:r>
      <w:r w:rsidR="00E96295">
        <w:t>6</w:t>
      </w:r>
    </w:p>
    <w:p w14:paraId="7986546A" w14:textId="12FDE26D" w:rsidR="00F0252B" w:rsidRDefault="00F0252B" w:rsidP="00F0252B"/>
    <w:p w14:paraId="31617120" w14:textId="1259905C" w:rsidR="00F0252B" w:rsidRPr="00616D3C" w:rsidRDefault="00F0252B" w:rsidP="00F0252B">
      <w:pPr>
        <w:rPr>
          <w:sz w:val="24"/>
          <w:szCs w:val="24"/>
        </w:rPr>
      </w:pPr>
      <w:r w:rsidRPr="00616D3C">
        <w:rPr>
          <w:b/>
          <w:sz w:val="24"/>
          <w:szCs w:val="24"/>
        </w:rPr>
        <w:t>Overview</w:t>
      </w:r>
    </w:p>
    <w:p w14:paraId="023DB3F7" w14:textId="3ECE84F9" w:rsidR="00F0252B" w:rsidRDefault="00F0252B" w:rsidP="00F0252B">
      <w:r>
        <w:t>Traumatic injuries are the leading cause of death in the ages of one to forty-five, and the leading cause of loss of life expectancy.  Trauma also represents a major economic burden with an estimated cost of $670 billion per year in health care and lost productivity.  The care of the patients with traumatic injuries encompasses all aspects of medicine.</w:t>
      </w:r>
    </w:p>
    <w:p w14:paraId="142DCE52" w14:textId="77777777" w:rsidR="00F0252B" w:rsidRDefault="00F0252B" w:rsidP="00F0252B"/>
    <w:p w14:paraId="3C50CD20" w14:textId="6183937D" w:rsidR="00F0252B" w:rsidRPr="00616D3C" w:rsidRDefault="00F0252B" w:rsidP="00F0252B">
      <w:pPr>
        <w:rPr>
          <w:sz w:val="24"/>
          <w:szCs w:val="24"/>
        </w:rPr>
      </w:pPr>
      <w:r w:rsidRPr="00616D3C">
        <w:rPr>
          <w:b/>
          <w:sz w:val="24"/>
          <w:szCs w:val="24"/>
        </w:rPr>
        <w:t>Purpose/Goals</w:t>
      </w:r>
    </w:p>
    <w:p w14:paraId="02DA0AFD" w14:textId="1940EB81" w:rsidR="00F0252B" w:rsidRDefault="00F0252B" w:rsidP="00F0252B">
      <w:r>
        <w:t>The Trauma Scholarly Concentration Program’s overall goal is to enrich the experience of medical students through learning, and scholarly activities, specific to the interdisciplinary health-related topic of trauma during years 1-4.</w:t>
      </w:r>
    </w:p>
    <w:p w14:paraId="01E42E88" w14:textId="77777777" w:rsidR="00F0252B" w:rsidRDefault="00F0252B" w:rsidP="00F0252B">
      <w:pPr>
        <w:pStyle w:val="ListParagraph"/>
        <w:numPr>
          <w:ilvl w:val="0"/>
          <w:numId w:val="1"/>
        </w:numPr>
      </w:pPr>
      <w:r>
        <w:t>Complement and enhance the students required curriculum</w:t>
      </w:r>
    </w:p>
    <w:p w14:paraId="29D9C7BD" w14:textId="77777777" w:rsidR="00F0252B" w:rsidRDefault="00F0252B" w:rsidP="00F0252B">
      <w:pPr>
        <w:pStyle w:val="ListParagraph"/>
        <w:numPr>
          <w:ilvl w:val="0"/>
          <w:numId w:val="1"/>
        </w:numPr>
      </w:pPr>
      <w:r>
        <w:t>Provide role models, mentorship, and guidance for students’ academic and personal development</w:t>
      </w:r>
    </w:p>
    <w:p w14:paraId="22D06E35" w14:textId="74D7A38D" w:rsidR="00F0252B" w:rsidRDefault="00F0252B" w:rsidP="00F0252B">
      <w:pPr>
        <w:pStyle w:val="ListParagraph"/>
        <w:numPr>
          <w:ilvl w:val="0"/>
          <w:numId w:val="1"/>
        </w:numPr>
      </w:pPr>
      <w:r>
        <w:t>Increase interdisciplinary interactions</w:t>
      </w:r>
    </w:p>
    <w:p w14:paraId="31209D34" w14:textId="6123D0FF" w:rsidR="00F0252B" w:rsidRDefault="00F0252B" w:rsidP="00F0252B">
      <w:pPr>
        <w:pStyle w:val="ListParagraph"/>
        <w:numPr>
          <w:ilvl w:val="0"/>
          <w:numId w:val="1"/>
        </w:numPr>
      </w:pPr>
      <w:r>
        <w:t>Provide a longitudinal educational experience through structured and experiential learning activities</w:t>
      </w:r>
    </w:p>
    <w:p w14:paraId="4B3BA556" w14:textId="1638DCB9" w:rsidR="00F0252B" w:rsidRDefault="00F0252B" w:rsidP="00F0252B">
      <w:pPr>
        <w:pStyle w:val="ListParagraph"/>
        <w:numPr>
          <w:ilvl w:val="0"/>
          <w:numId w:val="1"/>
        </w:numPr>
      </w:pPr>
      <w:r>
        <w:t>Support student leadership</w:t>
      </w:r>
    </w:p>
    <w:p w14:paraId="4A42BF17" w14:textId="77777777" w:rsidR="00CD2582" w:rsidRDefault="00CD2582" w:rsidP="00CD2582"/>
    <w:p w14:paraId="7DA9AFF1" w14:textId="548D157B" w:rsidR="00CD2582" w:rsidRDefault="00CD2582" w:rsidP="00CD2582">
      <w:r>
        <w:t>Program activities encourage the student’s acquisition of expertise in an interdisciplinary, health-related area, the development of critical thinking and analytical skills, the improvement of oral and written communication skills, the enrichment of self-directed learning skills, and the production of scholarly products.</w:t>
      </w:r>
    </w:p>
    <w:p w14:paraId="71CFA18A" w14:textId="0F854D67" w:rsidR="00CD2582" w:rsidRDefault="00CD2582" w:rsidP="00CD2582"/>
    <w:p w14:paraId="07F71D2C" w14:textId="77777777" w:rsidR="00E531A1" w:rsidRDefault="00E531A1" w:rsidP="00CD2582"/>
    <w:p w14:paraId="4575280A" w14:textId="0A2B60E8" w:rsidR="00CD2582" w:rsidRPr="00E531A1" w:rsidRDefault="00CD2582" w:rsidP="00CD2582">
      <w:pPr>
        <w:rPr>
          <w:b/>
          <w:sz w:val="28"/>
          <w:szCs w:val="28"/>
        </w:rPr>
      </w:pPr>
      <w:r w:rsidRPr="00E531A1">
        <w:rPr>
          <w:b/>
          <w:sz w:val="28"/>
          <w:szCs w:val="28"/>
        </w:rPr>
        <w:t>Application Guidelines for the Trauma Scholarly Concentration</w:t>
      </w:r>
    </w:p>
    <w:p w14:paraId="3A8DD9AE" w14:textId="77777777" w:rsidR="00CD2582" w:rsidRDefault="00CD2582" w:rsidP="00CD2582"/>
    <w:p w14:paraId="6EE4BE14" w14:textId="0544C1DA" w:rsidR="00CD2582" w:rsidRDefault="00CD2582" w:rsidP="00CD2582">
      <w:r>
        <w:t>Students interested in the concentration are required to complete</w:t>
      </w:r>
      <w:r w:rsidR="004A0DE7">
        <w:t xml:space="preserve"> the Medical School’s</w:t>
      </w:r>
      <w:r>
        <w:t xml:space="preserve"> Summer Research Program (SRP) the summer after MS1.  (As described below, in exceptional cases, equivalent research experiences can be acceptable with approval </w:t>
      </w:r>
      <w:r w:rsidR="004A0DE7">
        <w:t>of the program directors.)  The SRP is separate from the scholarly concentration program and has its own application, but the SRP project provides the basis for the activities in</w:t>
      </w:r>
      <w:r w:rsidR="00130DD3">
        <w:t xml:space="preserve"> the</w:t>
      </w:r>
      <w:r w:rsidR="004A0DE7">
        <w:t xml:space="preserve"> trauma concentration.  Visit the </w:t>
      </w:r>
      <w:hyperlink r:id="rId10" w:history="1">
        <w:r w:rsidR="004A0DE7" w:rsidRPr="001D3351">
          <w:rPr>
            <w:rStyle w:val="Hyperlink"/>
          </w:rPr>
          <w:t>Summe</w:t>
        </w:r>
        <w:r w:rsidR="004A0DE7" w:rsidRPr="001D3351">
          <w:rPr>
            <w:rStyle w:val="Hyperlink"/>
          </w:rPr>
          <w:t>r</w:t>
        </w:r>
        <w:r w:rsidR="004A0DE7" w:rsidRPr="001D3351">
          <w:rPr>
            <w:rStyle w:val="Hyperlink"/>
          </w:rPr>
          <w:t xml:space="preserve"> Research Program</w:t>
        </w:r>
      </w:hyperlink>
      <w:r w:rsidR="004A0DE7">
        <w:t xml:space="preserve"> </w:t>
      </w:r>
      <w:r w:rsidR="00B35B1C">
        <w:t xml:space="preserve">website </w:t>
      </w:r>
      <w:r w:rsidR="004A0DE7">
        <w:t xml:space="preserve">for current information and its application deadline.  </w:t>
      </w:r>
    </w:p>
    <w:p w14:paraId="585CE53F" w14:textId="77777777" w:rsidR="004A0DE7" w:rsidRDefault="004A0DE7" w:rsidP="00CD2582"/>
    <w:p w14:paraId="7ED395F2" w14:textId="653A0A46" w:rsidR="004A0DE7" w:rsidRDefault="004A0DE7" w:rsidP="00CD2582">
      <w:r>
        <w:t>In some unusual cases, students may apply and be accepted into the trauma concentration on the basis of a research project that they organize (with a mentor) and conduct separately from the SRP.  Please contact the program coordinator of the trauma concentration if you are unable to participate in the SRP and are thinking of an independent research project.  If you are interested in the trauma concentration, you will need to discuss your research plan or interests with one of the concentration co-directors before you apply.  They may offer helpful suggestions.</w:t>
      </w:r>
    </w:p>
    <w:p w14:paraId="162C72FB" w14:textId="77777777" w:rsidR="004A0DE7" w:rsidRDefault="004A0DE7" w:rsidP="00CD2582"/>
    <w:p w14:paraId="4243C9A5" w14:textId="30EF120F" w:rsidR="004A0DE7" w:rsidRPr="00616D3C" w:rsidRDefault="004A0DE7" w:rsidP="00CD2582">
      <w:pPr>
        <w:rPr>
          <w:b/>
          <w:sz w:val="24"/>
          <w:szCs w:val="24"/>
        </w:rPr>
      </w:pPr>
      <w:r w:rsidRPr="00616D3C">
        <w:rPr>
          <w:b/>
          <w:sz w:val="24"/>
          <w:szCs w:val="24"/>
        </w:rPr>
        <w:t>Application Deadline</w:t>
      </w:r>
      <w:r w:rsidR="001D3351">
        <w:rPr>
          <w:b/>
          <w:sz w:val="24"/>
          <w:szCs w:val="24"/>
        </w:rPr>
        <w:t xml:space="preserve"> </w:t>
      </w:r>
    </w:p>
    <w:p w14:paraId="15EA9AB3" w14:textId="016E4E8F" w:rsidR="004A0DE7" w:rsidRDefault="001D3351" w:rsidP="00CD2582">
      <w:r>
        <w:t>The deadline for the trauma conce</w:t>
      </w:r>
      <w:r w:rsidR="005F6EC8">
        <w:t xml:space="preserve">ntration application is </w:t>
      </w:r>
      <w:r w:rsidR="00585C00" w:rsidRPr="00585C00">
        <w:rPr>
          <w:b/>
        </w:rPr>
        <w:t>February 28</w:t>
      </w:r>
      <w:r>
        <w:t xml:space="preserve">.  </w:t>
      </w:r>
      <w:hyperlink r:id="rId11" w:history="1">
        <w:r w:rsidR="004A0DE7" w:rsidRPr="00E75248">
          <w:rPr>
            <w:rStyle w:val="Hyperlink"/>
          </w:rPr>
          <w:t>Trauma Concentration Application</w:t>
        </w:r>
      </w:hyperlink>
    </w:p>
    <w:p w14:paraId="643D9174" w14:textId="772C532C" w:rsidR="004A0DE7" w:rsidRDefault="004A0DE7" w:rsidP="00CD2582"/>
    <w:p w14:paraId="7A7FAA21" w14:textId="50F5C2AC" w:rsidR="001D3C46" w:rsidRDefault="001D3C46" w:rsidP="00CD2582"/>
    <w:p w14:paraId="7F3A25B5" w14:textId="674AC532" w:rsidR="001D3C46" w:rsidRDefault="001D3C46" w:rsidP="00CD2582"/>
    <w:p w14:paraId="3A7C0BEC" w14:textId="39CD6B1D" w:rsidR="001D3C46" w:rsidRDefault="001D3C46" w:rsidP="00CD2582"/>
    <w:p w14:paraId="189303BD" w14:textId="77777777" w:rsidR="00A5691E" w:rsidRDefault="00A5691E" w:rsidP="00CD2582"/>
    <w:p w14:paraId="2901F379" w14:textId="4F250DD2" w:rsidR="004A0DE7" w:rsidRPr="00616D3C" w:rsidRDefault="003B7C2E" w:rsidP="00CD2582">
      <w:pPr>
        <w:rPr>
          <w:b/>
          <w:sz w:val="24"/>
          <w:szCs w:val="24"/>
        </w:rPr>
      </w:pPr>
      <w:r w:rsidRPr="00616D3C">
        <w:rPr>
          <w:b/>
          <w:sz w:val="24"/>
          <w:szCs w:val="24"/>
        </w:rPr>
        <w:lastRenderedPageBreak/>
        <w:t>Overview of the Application</w:t>
      </w:r>
    </w:p>
    <w:p w14:paraId="28E68976" w14:textId="229787B9" w:rsidR="003B7C2E" w:rsidRDefault="003B7C2E" w:rsidP="00CD2582">
      <w:r>
        <w:t xml:space="preserve">Be sure to answer all sections, or the application will be returned to you for completion.  You will need to describe your background, experiences, and interest in trauma.  You will also be asked to explain how your participation in the concentration fits in with your goals for medical school and the future.  </w:t>
      </w:r>
    </w:p>
    <w:p w14:paraId="4897BF2E" w14:textId="388BEE1B" w:rsidR="003B7C2E" w:rsidRDefault="003B7C2E" w:rsidP="00CD2582"/>
    <w:p w14:paraId="2FAF2B32" w14:textId="464BC4CC" w:rsidR="003B7C2E" w:rsidRPr="00616D3C" w:rsidRDefault="003B7C2E" w:rsidP="00CD2582">
      <w:pPr>
        <w:rPr>
          <w:b/>
          <w:sz w:val="24"/>
          <w:szCs w:val="24"/>
        </w:rPr>
      </w:pPr>
      <w:r w:rsidRPr="00616D3C">
        <w:rPr>
          <w:b/>
          <w:sz w:val="24"/>
          <w:szCs w:val="24"/>
        </w:rPr>
        <w:t>Student Selection Process</w:t>
      </w:r>
    </w:p>
    <w:p w14:paraId="0D67A840" w14:textId="0C67FC91" w:rsidR="003B7C2E" w:rsidRDefault="003B7C2E" w:rsidP="00E75248">
      <w:r>
        <w:t xml:space="preserve">The trauma concentration co-directors will review applications, following an initial screening by the Office of Educational Programs.  </w:t>
      </w:r>
      <w:r w:rsidR="00E75248">
        <w:t xml:space="preserve">Applicants will receive a notice of the decision through the online system, within </w:t>
      </w:r>
      <w:r w:rsidR="005F6EC8">
        <w:t xml:space="preserve">the first </w:t>
      </w:r>
      <w:r w:rsidR="00B35B1C">
        <w:t>half of March</w:t>
      </w:r>
      <w:r w:rsidR="00E75248">
        <w:t xml:space="preserve">. </w:t>
      </w:r>
      <w:r>
        <w:t>This committee will be responsible for assisting the student identify a mentor (if needed), monitoring the student’s progress, and designing an individual core curriculum for the student.  Only students in good academic standing will be admitted.</w:t>
      </w:r>
    </w:p>
    <w:p w14:paraId="2B90A364" w14:textId="0A495D07" w:rsidR="003B7C2E" w:rsidRDefault="003B7C2E" w:rsidP="00CD2582"/>
    <w:p w14:paraId="3B82837A" w14:textId="77777777" w:rsidR="00A9657A" w:rsidRDefault="00A9657A" w:rsidP="00CD2582"/>
    <w:p w14:paraId="2E921CCA" w14:textId="350BE944" w:rsidR="00A9657A" w:rsidRPr="00A9657A" w:rsidRDefault="00A9657A" w:rsidP="00CD2582">
      <w:pPr>
        <w:rPr>
          <w:b/>
          <w:sz w:val="28"/>
          <w:szCs w:val="28"/>
        </w:rPr>
      </w:pPr>
      <w:r w:rsidRPr="00A9657A">
        <w:rPr>
          <w:b/>
          <w:sz w:val="28"/>
          <w:szCs w:val="28"/>
        </w:rPr>
        <w:t>Trauma Concentration Requirements (Didactic and Experiential)</w:t>
      </w:r>
    </w:p>
    <w:p w14:paraId="2500B790" w14:textId="209E90AA" w:rsidR="00A9657A" w:rsidRDefault="00A9657A" w:rsidP="00CD2582"/>
    <w:p w14:paraId="7E2083AD" w14:textId="3D4DA663" w:rsidR="00A9657A" w:rsidRPr="00A9657A" w:rsidRDefault="00A9657A" w:rsidP="00CD2582">
      <w:pPr>
        <w:rPr>
          <w:b/>
        </w:rPr>
      </w:pPr>
      <w:r w:rsidRPr="00A9657A">
        <w:rPr>
          <w:b/>
        </w:rPr>
        <w:t>Year 1</w:t>
      </w:r>
    </w:p>
    <w:p w14:paraId="3AE28351" w14:textId="080D6CC5" w:rsidR="00A9657A" w:rsidRDefault="00A5691E" w:rsidP="00A9657A">
      <w:pPr>
        <w:pStyle w:val="ListParagraph"/>
        <w:numPr>
          <w:ilvl w:val="0"/>
          <w:numId w:val="1"/>
        </w:numPr>
      </w:pPr>
      <w:r>
        <w:t>Identify a mentor in your area of interest and</w:t>
      </w:r>
      <w:r w:rsidR="00A9657A">
        <w:t xml:space="preserve"> plan summer research project</w:t>
      </w:r>
    </w:p>
    <w:p w14:paraId="549AA976" w14:textId="2027E733" w:rsidR="00A9657A" w:rsidRDefault="00A9657A" w:rsidP="00A9657A">
      <w:pPr>
        <w:pStyle w:val="ListParagraph"/>
        <w:numPr>
          <w:ilvl w:val="0"/>
          <w:numId w:val="1"/>
        </w:numPr>
      </w:pPr>
      <w:r>
        <w:t>Perform summer research project with mentor between Year 1 and 2</w:t>
      </w:r>
    </w:p>
    <w:p w14:paraId="35DD641F" w14:textId="78C48387" w:rsidR="00A9657A" w:rsidRDefault="00A9657A" w:rsidP="00A9657A">
      <w:pPr>
        <w:pStyle w:val="ListParagraph"/>
        <w:numPr>
          <w:ilvl w:val="0"/>
          <w:numId w:val="1"/>
        </w:numPr>
      </w:pPr>
      <w:r>
        <w:t>During the summer, attend Grand Rounds in the trauma focus area of interest</w:t>
      </w:r>
    </w:p>
    <w:p w14:paraId="25F6B793" w14:textId="6AE67896" w:rsidR="00A9657A" w:rsidRDefault="00A9657A" w:rsidP="00A9657A">
      <w:pPr>
        <w:pStyle w:val="ListParagraph"/>
        <w:numPr>
          <w:ilvl w:val="0"/>
          <w:numId w:val="1"/>
        </w:numPr>
      </w:pPr>
      <w:r>
        <w:t>Attend lab meetings, seminars, etc. as required by your mentor and area of focus</w:t>
      </w:r>
    </w:p>
    <w:p w14:paraId="181310B6" w14:textId="07C071A7" w:rsidR="00A9657A" w:rsidRDefault="00A9657A" w:rsidP="00A9657A">
      <w:pPr>
        <w:pStyle w:val="ListParagraph"/>
        <w:numPr>
          <w:ilvl w:val="0"/>
          <w:numId w:val="1"/>
        </w:numPr>
      </w:pPr>
      <w:r>
        <w:t>Optional – “Shadow” your mentor or other clinicians</w:t>
      </w:r>
    </w:p>
    <w:p w14:paraId="7CD4CEEF" w14:textId="2D028CCF" w:rsidR="00A9657A" w:rsidRDefault="00A9657A" w:rsidP="00A9657A"/>
    <w:p w14:paraId="55E0BC9C" w14:textId="2F03465F" w:rsidR="00A9657A" w:rsidRPr="00A9657A" w:rsidRDefault="00A9657A" w:rsidP="00A9657A">
      <w:pPr>
        <w:rPr>
          <w:b/>
        </w:rPr>
      </w:pPr>
      <w:r w:rsidRPr="00A9657A">
        <w:rPr>
          <w:b/>
        </w:rPr>
        <w:t>Year 2</w:t>
      </w:r>
    </w:p>
    <w:p w14:paraId="5A56F130" w14:textId="76577284" w:rsidR="00A9657A" w:rsidRDefault="00A9657A" w:rsidP="00A9657A">
      <w:pPr>
        <w:pStyle w:val="ListParagraph"/>
        <w:numPr>
          <w:ilvl w:val="0"/>
          <w:numId w:val="1"/>
        </w:numPr>
      </w:pPr>
      <w:r>
        <w:t>Continue research with your mentor</w:t>
      </w:r>
    </w:p>
    <w:p w14:paraId="13D12904" w14:textId="16CF5961" w:rsidR="00A9657A" w:rsidRDefault="00A9657A" w:rsidP="00A9657A">
      <w:pPr>
        <w:pStyle w:val="ListParagraph"/>
        <w:numPr>
          <w:ilvl w:val="0"/>
          <w:numId w:val="1"/>
        </w:numPr>
      </w:pPr>
      <w:r>
        <w:t xml:space="preserve">Formulate a curriculum of study for MS3 and MS4 that is approved by your </w:t>
      </w:r>
      <w:r w:rsidR="00A5691E">
        <w:t>mentor</w:t>
      </w:r>
    </w:p>
    <w:p w14:paraId="5A65822E" w14:textId="77777777" w:rsidR="00A9657A" w:rsidRDefault="00A9657A" w:rsidP="00A9657A">
      <w:pPr>
        <w:pStyle w:val="ListParagraph"/>
        <w:numPr>
          <w:ilvl w:val="0"/>
          <w:numId w:val="1"/>
        </w:numPr>
      </w:pPr>
      <w:r>
        <w:t>Attend lab meetings, seminars, etc. as required by your mentor and area of focus</w:t>
      </w:r>
    </w:p>
    <w:p w14:paraId="3EB13A61" w14:textId="77777777" w:rsidR="00A9657A" w:rsidRDefault="00A9657A" w:rsidP="00A9657A">
      <w:pPr>
        <w:pStyle w:val="ListParagraph"/>
        <w:numPr>
          <w:ilvl w:val="0"/>
          <w:numId w:val="1"/>
        </w:numPr>
      </w:pPr>
      <w:r>
        <w:t>Join a scientific society (as a student) in your area of interest</w:t>
      </w:r>
    </w:p>
    <w:p w14:paraId="697BC7F6" w14:textId="1186A4A4" w:rsidR="00A9657A" w:rsidRDefault="00A9657A" w:rsidP="00A9657A">
      <w:pPr>
        <w:pStyle w:val="ListParagraph"/>
        <w:numPr>
          <w:ilvl w:val="0"/>
          <w:numId w:val="1"/>
        </w:numPr>
      </w:pPr>
      <w:r>
        <w:t>Attend and/or present research at a regional or national meeting</w:t>
      </w:r>
    </w:p>
    <w:p w14:paraId="7566DA27" w14:textId="1A4EBDDF" w:rsidR="00B948AE" w:rsidRDefault="00B948AE" w:rsidP="00A9657A">
      <w:pPr>
        <w:pStyle w:val="ListParagraph"/>
        <w:numPr>
          <w:ilvl w:val="0"/>
          <w:numId w:val="1"/>
        </w:numPr>
      </w:pPr>
      <w:r>
        <w:t>Present research at McGovern Surgery Research Day</w:t>
      </w:r>
    </w:p>
    <w:p w14:paraId="57F83458" w14:textId="77777777" w:rsidR="00A9657A" w:rsidRDefault="00A9657A" w:rsidP="00A9657A"/>
    <w:p w14:paraId="08F94A07" w14:textId="09FEA8B6" w:rsidR="00A9657A" w:rsidRPr="00A9657A" w:rsidRDefault="00A9657A" w:rsidP="00A9657A">
      <w:pPr>
        <w:rPr>
          <w:b/>
        </w:rPr>
      </w:pPr>
      <w:r w:rsidRPr="00A9657A">
        <w:rPr>
          <w:b/>
        </w:rPr>
        <w:t>Year 3</w:t>
      </w:r>
    </w:p>
    <w:p w14:paraId="0C253565" w14:textId="77777777" w:rsidR="00A9657A" w:rsidRDefault="00A9657A" w:rsidP="00A9657A">
      <w:pPr>
        <w:pStyle w:val="ListParagraph"/>
        <w:numPr>
          <w:ilvl w:val="0"/>
          <w:numId w:val="1"/>
        </w:numPr>
      </w:pPr>
      <w:r>
        <w:t>Continue research with your mentor</w:t>
      </w:r>
    </w:p>
    <w:p w14:paraId="3AC6C74D" w14:textId="7A2AC5E5" w:rsidR="00A9657A" w:rsidRDefault="00A9657A" w:rsidP="00A9657A">
      <w:pPr>
        <w:pStyle w:val="ListParagraph"/>
        <w:numPr>
          <w:ilvl w:val="0"/>
          <w:numId w:val="1"/>
        </w:numPr>
      </w:pPr>
      <w:r>
        <w:t xml:space="preserve">Continue the individual curriculum of study approved by </w:t>
      </w:r>
      <w:r w:rsidR="00A5691E">
        <w:t>your mentor</w:t>
      </w:r>
    </w:p>
    <w:p w14:paraId="6E3C1B53" w14:textId="23CE36B9" w:rsidR="00A9657A" w:rsidRDefault="00A9657A" w:rsidP="00A9657A">
      <w:pPr>
        <w:pStyle w:val="ListParagraph"/>
        <w:numPr>
          <w:ilvl w:val="0"/>
          <w:numId w:val="1"/>
        </w:numPr>
      </w:pPr>
      <w:r>
        <w:t>Attend lab meetings, seminars, etc. as required by your mentor and area of focus</w:t>
      </w:r>
    </w:p>
    <w:p w14:paraId="1A4D1C8F" w14:textId="0292B405" w:rsidR="00A9657A" w:rsidRDefault="00A9657A" w:rsidP="00A9657A">
      <w:pPr>
        <w:pStyle w:val="ListParagraph"/>
        <w:numPr>
          <w:ilvl w:val="0"/>
          <w:numId w:val="1"/>
        </w:numPr>
      </w:pPr>
      <w:r>
        <w:t>Present research at a national meeting</w:t>
      </w:r>
    </w:p>
    <w:p w14:paraId="5110D891" w14:textId="1D4B97F1" w:rsidR="00A9657A" w:rsidRDefault="00A9657A" w:rsidP="00A9657A">
      <w:pPr>
        <w:pStyle w:val="ListParagraph"/>
        <w:numPr>
          <w:ilvl w:val="0"/>
          <w:numId w:val="1"/>
        </w:numPr>
      </w:pPr>
      <w:r>
        <w:t>Clinical rotations – identify where trauma occurs within that specialty and how you proceed</w:t>
      </w:r>
    </w:p>
    <w:p w14:paraId="7810A774" w14:textId="505C5682" w:rsidR="00A9657A" w:rsidRDefault="00A9657A" w:rsidP="00A9657A">
      <w:pPr>
        <w:pStyle w:val="ListParagraph"/>
        <w:numPr>
          <w:ilvl w:val="0"/>
          <w:numId w:val="1"/>
        </w:numPr>
      </w:pPr>
      <w:r>
        <w:t>Elective should be in an area that has a trauma focus</w:t>
      </w:r>
    </w:p>
    <w:p w14:paraId="016F8C67" w14:textId="14BFAE58" w:rsidR="00A9657A" w:rsidRDefault="00A9657A" w:rsidP="00A9657A"/>
    <w:p w14:paraId="18903253" w14:textId="0A340FA8" w:rsidR="00A9657A" w:rsidRPr="00A9657A" w:rsidRDefault="00A9657A" w:rsidP="00A9657A">
      <w:pPr>
        <w:rPr>
          <w:b/>
        </w:rPr>
      </w:pPr>
      <w:r w:rsidRPr="00A9657A">
        <w:rPr>
          <w:b/>
        </w:rPr>
        <w:t>Year 4</w:t>
      </w:r>
    </w:p>
    <w:p w14:paraId="23AB331D" w14:textId="6689186C" w:rsidR="00A9657A" w:rsidRDefault="00A9657A" w:rsidP="00A9657A">
      <w:pPr>
        <w:pStyle w:val="ListParagraph"/>
        <w:numPr>
          <w:ilvl w:val="0"/>
          <w:numId w:val="1"/>
        </w:numPr>
      </w:pPr>
      <w:r>
        <w:t>Electives should be in areas that have a trauma focus</w:t>
      </w:r>
    </w:p>
    <w:p w14:paraId="5CDB172B" w14:textId="77777777" w:rsidR="00A9657A" w:rsidRPr="00B1684F" w:rsidRDefault="00A9657A" w:rsidP="00A9657A">
      <w:pPr>
        <w:pStyle w:val="ListParagraph"/>
        <w:numPr>
          <w:ilvl w:val="0"/>
          <w:numId w:val="1"/>
        </w:numPr>
      </w:pPr>
      <w:r w:rsidRPr="00B1684F">
        <w:t>Attend lab meetings, seminars, etc. as required by your mentor and area of focus</w:t>
      </w:r>
    </w:p>
    <w:p w14:paraId="347AD05C" w14:textId="1EBECC7F" w:rsidR="00A9657A" w:rsidRPr="00B1684F" w:rsidRDefault="00A9657A" w:rsidP="00A9657A">
      <w:pPr>
        <w:pStyle w:val="ListParagraph"/>
        <w:numPr>
          <w:ilvl w:val="0"/>
          <w:numId w:val="1"/>
        </w:numPr>
      </w:pPr>
      <w:r w:rsidRPr="00B1684F">
        <w:t>Present final r</w:t>
      </w:r>
      <w:r w:rsidR="00B1684F" w:rsidRPr="00B1684F">
        <w:t xml:space="preserve">esearch project orally during an </w:t>
      </w:r>
      <w:r w:rsidRPr="00B1684F">
        <w:t>Injury Meeting</w:t>
      </w:r>
    </w:p>
    <w:p w14:paraId="7DA1C9F2" w14:textId="668ED3AE" w:rsidR="00A9657A" w:rsidRDefault="00A9657A" w:rsidP="00A9657A">
      <w:pPr>
        <w:pStyle w:val="ListParagraph"/>
        <w:numPr>
          <w:ilvl w:val="0"/>
          <w:numId w:val="1"/>
        </w:numPr>
      </w:pPr>
      <w:r>
        <w:t>Submit publication to a peer reviewed journal</w:t>
      </w:r>
    </w:p>
    <w:p w14:paraId="105B9ACC" w14:textId="77777777" w:rsidR="00A9657A" w:rsidRDefault="00A9657A" w:rsidP="00A9657A"/>
    <w:p w14:paraId="7003EC54" w14:textId="6B033154" w:rsidR="003B7C2E" w:rsidRDefault="003B7C2E" w:rsidP="00CD2582"/>
    <w:p w14:paraId="74886151" w14:textId="00263179" w:rsidR="001D3C46" w:rsidRDefault="001D3C46" w:rsidP="00CD2582"/>
    <w:p w14:paraId="54448E34" w14:textId="2E43D9B3" w:rsidR="001D3C46" w:rsidRDefault="001D3C46" w:rsidP="00CD2582"/>
    <w:p w14:paraId="7C036FF5" w14:textId="4EB21117" w:rsidR="001D3C46" w:rsidRDefault="001D3C46" w:rsidP="00CD2582"/>
    <w:p w14:paraId="20468962" w14:textId="1E000B8B" w:rsidR="001D3C46" w:rsidRDefault="001D3C46" w:rsidP="00CD2582"/>
    <w:p w14:paraId="02C79C2E" w14:textId="34EDB87B" w:rsidR="001D3C46" w:rsidRDefault="001D3C46" w:rsidP="00CD2582"/>
    <w:p w14:paraId="1ECB2086" w14:textId="1AA5E2F4" w:rsidR="001D3C46" w:rsidRDefault="001D3C46" w:rsidP="00CD2582"/>
    <w:p w14:paraId="69006588" w14:textId="55F6D6B4" w:rsidR="001D3C46" w:rsidRDefault="001D3C46" w:rsidP="00CD2582"/>
    <w:p w14:paraId="7997A29C" w14:textId="77777777" w:rsidR="00A5691E" w:rsidRDefault="00A5691E" w:rsidP="00CD2582"/>
    <w:p w14:paraId="2218CFA3" w14:textId="77777777" w:rsidR="001D3C46" w:rsidRDefault="001D3C46" w:rsidP="00CD2582"/>
    <w:p w14:paraId="465D826F" w14:textId="0C67D0D6" w:rsidR="00E531A1" w:rsidRPr="00E531A1" w:rsidRDefault="00E531A1" w:rsidP="00CD2582">
      <w:pPr>
        <w:rPr>
          <w:b/>
          <w:sz w:val="28"/>
          <w:szCs w:val="28"/>
        </w:rPr>
      </w:pPr>
      <w:r w:rsidRPr="00E531A1">
        <w:rPr>
          <w:b/>
          <w:sz w:val="28"/>
          <w:szCs w:val="28"/>
        </w:rPr>
        <w:lastRenderedPageBreak/>
        <w:t>Suggested Didactic Courses</w:t>
      </w:r>
    </w:p>
    <w:p w14:paraId="0FDEFE7D" w14:textId="77777777" w:rsidR="00E531A1" w:rsidRDefault="00E531A1" w:rsidP="00CD2582"/>
    <w:p w14:paraId="05C364E2" w14:textId="556E9F38" w:rsidR="00E531A1" w:rsidRDefault="00E531A1" w:rsidP="00CD2582">
      <w:r>
        <w:t>The interests of the student and the advice of the individual’s mentor and advisory committee will determine the specific courses for each student.</w:t>
      </w:r>
    </w:p>
    <w:p w14:paraId="6615D371" w14:textId="5B1540C9" w:rsidR="00E531A1" w:rsidRDefault="00E531A1" w:rsidP="00CD2582"/>
    <w:p w14:paraId="59634F56" w14:textId="2F00F8A9" w:rsidR="00E531A1" w:rsidRDefault="00E946A7" w:rsidP="00CD2582">
      <w:r>
        <w:t>GS2111</w:t>
      </w:r>
      <w:r w:rsidR="00E531A1">
        <w:t>61 – Cri</w:t>
      </w:r>
      <w:r w:rsidR="00130DD3">
        <w:t>tical Thinking in Science:</w:t>
      </w:r>
      <w:r w:rsidR="00E531A1">
        <w:t xml:space="preserve"> Mattox, William</w:t>
      </w:r>
    </w:p>
    <w:p w14:paraId="341DD89D" w14:textId="0CAC9673" w:rsidR="00E531A1" w:rsidRDefault="00E531A1" w:rsidP="00E531A1">
      <w:pPr>
        <w:pStyle w:val="ListParagraph"/>
        <w:numPr>
          <w:ilvl w:val="0"/>
          <w:numId w:val="1"/>
        </w:numPr>
      </w:pPr>
      <w:r>
        <w:t>One semester hour</w:t>
      </w:r>
    </w:p>
    <w:p w14:paraId="54147725" w14:textId="6AB1D566" w:rsidR="00E531A1" w:rsidRDefault="00E531A1" w:rsidP="00E531A1">
      <w:pPr>
        <w:pStyle w:val="ListParagraph"/>
        <w:numPr>
          <w:ilvl w:val="0"/>
          <w:numId w:val="1"/>
        </w:numPr>
      </w:pPr>
      <w:r>
        <w:t>Summer annually</w:t>
      </w:r>
    </w:p>
    <w:p w14:paraId="43549846" w14:textId="04A07C7C" w:rsidR="00E531A1" w:rsidRDefault="00C314A6" w:rsidP="00E946A7">
      <w:pPr>
        <w:pStyle w:val="ListParagraph"/>
        <w:numPr>
          <w:ilvl w:val="0"/>
          <w:numId w:val="1"/>
        </w:numPr>
      </w:pPr>
      <w:hyperlink r:id="rId12" w:history="1">
        <w:r w:rsidR="00E946A7" w:rsidRPr="003B2D42">
          <w:rPr>
            <w:rStyle w:val="Hyperlink"/>
          </w:rPr>
          <w:t>https://gsbs.uth.edu/courses/course?id=104b26bf-65b1-4ddc-8ef2-3c639f96b0dd</w:t>
        </w:r>
      </w:hyperlink>
    </w:p>
    <w:p w14:paraId="459AE489" w14:textId="77777777" w:rsidR="00E946A7" w:rsidRDefault="00E946A7" w:rsidP="00E946A7">
      <w:pPr>
        <w:pStyle w:val="ListParagraph"/>
      </w:pPr>
    </w:p>
    <w:p w14:paraId="7E76CCA3" w14:textId="63F5B026" w:rsidR="00E531A1" w:rsidRDefault="00E531A1" w:rsidP="00E531A1"/>
    <w:p w14:paraId="3DB42EB8" w14:textId="05D87876" w:rsidR="00E531A1" w:rsidRDefault="00E531A1" w:rsidP="00E531A1">
      <w:r>
        <w:t>These classes and several others are offered by the Center for Clinical Research &amp; Evidence-Based Medicine at the Medical School under the direction of Dr. J. Tyson.</w:t>
      </w:r>
    </w:p>
    <w:p w14:paraId="449401E6" w14:textId="548068A9" w:rsidR="0019099A" w:rsidRDefault="0019099A" w:rsidP="0019099A">
      <w:pPr>
        <w:pStyle w:val="ListParagraph"/>
        <w:numPr>
          <w:ilvl w:val="0"/>
          <w:numId w:val="1"/>
        </w:numPr>
      </w:pPr>
      <w:r>
        <w:t>Introduction to Clinical Research</w:t>
      </w:r>
    </w:p>
    <w:p w14:paraId="5D3C06FD" w14:textId="0807FF17" w:rsidR="0019099A" w:rsidRDefault="0019099A" w:rsidP="0019099A">
      <w:pPr>
        <w:pStyle w:val="ListParagraph"/>
        <w:numPr>
          <w:ilvl w:val="0"/>
          <w:numId w:val="1"/>
        </w:numPr>
      </w:pPr>
      <w:r>
        <w:t>Introduction to Translational Research</w:t>
      </w:r>
    </w:p>
    <w:p w14:paraId="0103D803" w14:textId="7B674A22" w:rsidR="00E946A7" w:rsidRDefault="00C314A6" w:rsidP="0019099A">
      <w:pPr>
        <w:pStyle w:val="ListParagraph"/>
        <w:numPr>
          <w:ilvl w:val="0"/>
          <w:numId w:val="1"/>
        </w:numPr>
      </w:pPr>
      <w:hyperlink r:id="rId13" w:history="1">
        <w:r w:rsidR="00E946A7" w:rsidRPr="003B2D42">
          <w:rPr>
            <w:rStyle w:val="Hyperlink"/>
          </w:rPr>
          <w:t>https://med.uth.edu/crebm/clinical-research-education/clinical-research-curriculum/</w:t>
        </w:r>
      </w:hyperlink>
    </w:p>
    <w:p w14:paraId="7088EAD5" w14:textId="77777777" w:rsidR="00E946A7" w:rsidRDefault="00E946A7" w:rsidP="00E531A1"/>
    <w:p w14:paraId="14205E1D" w14:textId="38C73AEE" w:rsidR="00E531A1" w:rsidRDefault="00E531A1" w:rsidP="00E531A1"/>
    <w:p w14:paraId="4E2C7F5F" w14:textId="1A302E60" w:rsidR="00E531A1" w:rsidRDefault="00E531A1" w:rsidP="00E531A1">
      <w:r>
        <w:t>Additional classes of interest are available through the Center for Surgical Trials and Evidence-Based Practice (C-STEP) program.</w:t>
      </w:r>
    </w:p>
    <w:p w14:paraId="456FC7B5" w14:textId="14CC2DC6" w:rsidR="00E531A1" w:rsidRDefault="00C314A6" w:rsidP="00E531A1">
      <w:hyperlink r:id="rId14" w:history="1">
        <w:r w:rsidR="00E946A7" w:rsidRPr="003B2D42">
          <w:rPr>
            <w:rStyle w:val="Hyperlink"/>
          </w:rPr>
          <w:t>https://med.uth.edu/pediatricsurgery/research/research-centers-and-programs/cstep/</w:t>
        </w:r>
      </w:hyperlink>
    </w:p>
    <w:p w14:paraId="03E58CEF" w14:textId="77777777" w:rsidR="00E946A7" w:rsidRDefault="00E946A7" w:rsidP="00E531A1"/>
    <w:p w14:paraId="12CDE1AA" w14:textId="77777777" w:rsidR="00E531A1" w:rsidRDefault="00E531A1" w:rsidP="00CD2582"/>
    <w:p w14:paraId="7FCEEC34" w14:textId="77777777" w:rsidR="00E531A1" w:rsidRDefault="00E531A1" w:rsidP="00CD2582"/>
    <w:p w14:paraId="4AE624C0" w14:textId="77777777" w:rsidR="00B543D0" w:rsidRDefault="00B543D0" w:rsidP="00CD2582"/>
    <w:p w14:paraId="7A1CB1A3" w14:textId="4BBE17C0" w:rsidR="00B543D0" w:rsidRPr="0039128B" w:rsidRDefault="00B543D0" w:rsidP="0039128B">
      <w:pPr>
        <w:jc w:val="center"/>
        <w:rPr>
          <w:b/>
          <w:sz w:val="28"/>
          <w:szCs w:val="28"/>
        </w:rPr>
      </w:pPr>
      <w:r w:rsidRPr="0039128B">
        <w:rPr>
          <w:b/>
          <w:sz w:val="28"/>
          <w:szCs w:val="28"/>
        </w:rPr>
        <w:t>Scholarly Concentration Faculty Mentor</w:t>
      </w:r>
      <w:r w:rsidR="001D3C46">
        <w:rPr>
          <w:b/>
          <w:sz w:val="28"/>
          <w:szCs w:val="28"/>
        </w:rPr>
        <w:t>s</w:t>
      </w:r>
    </w:p>
    <w:p w14:paraId="39D7BCE4" w14:textId="77777777" w:rsidR="00B543D0" w:rsidRDefault="00B543D0" w:rsidP="00CD2582"/>
    <w:tbl>
      <w:tblPr>
        <w:tblStyle w:val="TableGrid"/>
        <w:tblW w:w="0" w:type="auto"/>
        <w:tblLook w:val="04A0" w:firstRow="1" w:lastRow="0" w:firstColumn="1" w:lastColumn="0" w:noHBand="0" w:noVBand="1"/>
      </w:tblPr>
      <w:tblGrid>
        <w:gridCol w:w="3505"/>
        <w:gridCol w:w="3688"/>
        <w:gridCol w:w="3597"/>
      </w:tblGrid>
      <w:tr w:rsidR="00B543D0" w14:paraId="0B10503C" w14:textId="77777777" w:rsidTr="005F6EC8">
        <w:tc>
          <w:tcPr>
            <w:tcW w:w="3505" w:type="dxa"/>
          </w:tcPr>
          <w:p w14:paraId="24764847" w14:textId="77777777" w:rsidR="00B543D0" w:rsidRPr="005F6EC8" w:rsidRDefault="00B543D0" w:rsidP="00B543D0">
            <w:pPr>
              <w:jc w:val="center"/>
              <w:rPr>
                <w:b/>
                <w:sz w:val="24"/>
              </w:rPr>
            </w:pPr>
            <w:r w:rsidRPr="005F6EC8">
              <w:rPr>
                <w:b/>
                <w:sz w:val="24"/>
              </w:rPr>
              <w:t>Faculty Name</w:t>
            </w:r>
          </w:p>
        </w:tc>
        <w:tc>
          <w:tcPr>
            <w:tcW w:w="3688" w:type="dxa"/>
          </w:tcPr>
          <w:p w14:paraId="68BF9046" w14:textId="77777777" w:rsidR="00B543D0" w:rsidRPr="005F6EC8" w:rsidRDefault="00B543D0" w:rsidP="00B543D0">
            <w:pPr>
              <w:jc w:val="center"/>
              <w:rPr>
                <w:b/>
                <w:sz w:val="24"/>
              </w:rPr>
            </w:pPr>
            <w:r w:rsidRPr="005F6EC8">
              <w:rPr>
                <w:b/>
                <w:sz w:val="24"/>
              </w:rPr>
              <w:t>Contribution to Concentration</w:t>
            </w:r>
          </w:p>
        </w:tc>
        <w:tc>
          <w:tcPr>
            <w:tcW w:w="3597" w:type="dxa"/>
          </w:tcPr>
          <w:p w14:paraId="180ECE62" w14:textId="77777777" w:rsidR="00B543D0" w:rsidRPr="005F6EC8" w:rsidRDefault="00B543D0" w:rsidP="00B543D0">
            <w:pPr>
              <w:jc w:val="center"/>
              <w:rPr>
                <w:b/>
                <w:sz w:val="24"/>
              </w:rPr>
            </w:pPr>
            <w:r w:rsidRPr="005F6EC8">
              <w:rPr>
                <w:b/>
                <w:sz w:val="24"/>
              </w:rPr>
              <w:t>Department</w:t>
            </w:r>
          </w:p>
        </w:tc>
      </w:tr>
      <w:tr w:rsidR="00B543D0" w14:paraId="3C2DE90C" w14:textId="77777777" w:rsidTr="005F6EC8">
        <w:tc>
          <w:tcPr>
            <w:tcW w:w="3505" w:type="dxa"/>
          </w:tcPr>
          <w:p w14:paraId="0BE2BDFB" w14:textId="77777777" w:rsidR="00B543D0" w:rsidRDefault="00B543D0" w:rsidP="00CD2582">
            <w:r>
              <w:t>Charles S. Cox, MD</w:t>
            </w:r>
          </w:p>
        </w:tc>
        <w:tc>
          <w:tcPr>
            <w:tcW w:w="3688" w:type="dxa"/>
            <w:vAlign w:val="center"/>
          </w:tcPr>
          <w:p w14:paraId="149EF1CB" w14:textId="77777777" w:rsidR="00B543D0" w:rsidRDefault="00B543D0" w:rsidP="00B543D0">
            <w:pPr>
              <w:jc w:val="center"/>
            </w:pPr>
            <w:r>
              <w:t>Co-Director, Project Mentor</w:t>
            </w:r>
          </w:p>
        </w:tc>
        <w:tc>
          <w:tcPr>
            <w:tcW w:w="3597" w:type="dxa"/>
            <w:vAlign w:val="center"/>
          </w:tcPr>
          <w:p w14:paraId="30AEC7A6" w14:textId="77777777" w:rsidR="00B543D0" w:rsidRDefault="00B543D0" w:rsidP="00B543D0">
            <w:pPr>
              <w:jc w:val="center"/>
            </w:pPr>
            <w:r>
              <w:t>Pediatric Surgery</w:t>
            </w:r>
          </w:p>
        </w:tc>
      </w:tr>
      <w:tr w:rsidR="00B543D0" w14:paraId="3F7CE988" w14:textId="77777777" w:rsidTr="005F6EC8">
        <w:tc>
          <w:tcPr>
            <w:tcW w:w="3505" w:type="dxa"/>
          </w:tcPr>
          <w:p w14:paraId="48523E9C" w14:textId="77777777" w:rsidR="00B543D0" w:rsidRDefault="00B543D0" w:rsidP="00B543D0">
            <w:r>
              <w:t>Lillian S. Kao, MD</w:t>
            </w:r>
          </w:p>
        </w:tc>
        <w:tc>
          <w:tcPr>
            <w:tcW w:w="3688" w:type="dxa"/>
            <w:vAlign w:val="center"/>
          </w:tcPr>
          <w:p w14:paraId="1638CAEE" w14:textId="77777777" w:rsidR="00B543D0" w:rsidRDefault="00B543D0" w:rsidP="00B543D0">
            <w:pPr>
              <w:jc w:val="center"/>
            </w:pPr>
            <w:r>
              <w:t>Co-Director, Project Mentor</w:t>
            </w:r>
          </w:p>
        </w:tc>
        <w:tc>
          <w:tcPr>
            <w:tcW w:w="3597" w:type="dxa"/>
            <w:vAlign w:val="center"/>
          </w:tcPr>
          <w:p w14:paraId="1BCDC14A" w14:textId="77777777" w:rsidR="00B543D0" w:rsidRDefault="00B543D0" w:rsidP="00B543D0">
            <w:pPr>
              <w:jc w:val="center"/>
            </w:pPr>
            <w:r>
              <w:t>Acute Care Surgery</w:t>
            </w:r>
          </w:p>
        </w:tc>
      </w:tr>
      <w:tr w:rsidR="00B543D0" w14:paraId="301B9A82" w14:textId="77777777" w:rsidTr="005F6EC8">
        <w:tc>
          <w:tcPr>
            <w:tcW w:w="3505" w:type="dxa"/>
          </w:tcPr>
          <w:p w14:paraId="3617E258" w14:textId="77777777" w:rsidR="00B543D0" w:rsidRDefault="00B543D0" w:rsidP="00B543D0">
            <w:r>
              <w:t>Charles E. Wade, PhD</w:t>
            </w:r>
          </w:p>
        </w:tc>
        <w:tc>
          <w:tcPr>
            <w:tcW w:w="3688" w:type="dxa"/>
            <w:vAlign w:val="center"/>
          </w:tcPr>
          <w:p w14:paraId="4D531EF0" w14:textId="77777777" w:rsidR="00B543D0" w:rsidRDefault="00B543D0" w:rsidP="00B543D0">
            <w:pPr>
              <w:jc w:val="center"/>
            </w:pPr>
            <w:r>
              <w:t>Co-Director, Project Mentor</w:t>
            </w:r>
          </w:p>
        </w:tc>
        <w:tc>
          <w:tcPr>
            <w:tcW w:w="3597" w:type="dxa"/>
            <w:vAlign w:val="center"/>
          </w:tcPr>
          <w:p w14:paraId="08D6B648" w14:textId="77777777" w:rsidR="00B543D0" w:rsidRDefault="00B543D0" w:rsidP="00B543D0">
            <w:pPr>
              <w:jc w:val="center"/>
            </w:pPr>
            <w:r>
              <w:t>Acute Care Surgery</w:t>
            </w:r>
          </w:p>
        </w:tc>
      </w:tr>
      <w:tr w:rsidR="004D07D5" w14:paraId="09A00CAB" w14:textId="77777777" w:rsidTr="005F6EC8">
        <w:tc>
          <w:tcPr>
            <w:tcW w:w="3505" w:type="dxa"/>
          </w:tcPr>
          <w:p w14:paraId="2B1BD4A9" w14:textId="7628684A" w:rsidR="004D07D5" w:rsidRDefault="004D07D5" w:rsidP="00B543D0">
            <w:r>
              <w:t>John A. Harvin, MD</w:t>
            </w:r>
          </w:p>
        </w:tc>
        <w:tc>
          <w:tcPr>
            <w:tcW w:w="3688" w:type="dxa"/>
            <w:vAlign w:val="center"/>
          </w:tcPr>
          <w:p w14:paraId="65BA23BF" w14:textId="034B4E99" w:rsidR="004D07D5" w:rsidRDefault="004D07D5" w:rsidP="00B543D0">
            <w:pPr>
              <w:jc w:val="center"/>
            </w:pPr>
            <w:r>
              <w:t>Project Mentor</w:t>
            </w:r>
          </w:p>
        </w:tc>
        <w:tc>
          <w:tcPr>
            <w:tcW w:w="3597" w:type="dxa"/>
            <w:vAlign w:val="center"/>
          </w:tcPr>
          <w:p w14:paraId="30FA33C0" w14:textId="090B62A9" w:rsidR="004D07D5" w:rsidRDefault="004D07D5" w:rsidP="00B543D0">
            <w:pPr>
              <w:jc w:val="center"/>
            </w:pPr>
            <w:r>
              <w:t>Acute Care Surgery</w:t>
            </w:r>
          </w:p>
        </w:tc>
      </w:tr>
      <w:tr w:rsidR="00B543D0" w14:paraId="144FED6C" w14:textId="77777777" w:rsidTr="005F6EC8">
        <w:tc>
          <w:tcPr>
            <w:tcW w:w="3505" w:type="dxa"/>
          </w:tcPr>
          <w:p w14:paraId="2E034977" w14:textId="77777777" w:rsidR="00B543D0" w:rsidRDefault="00B543D0" w:rsidP="00B543D0">
            <w:r>
              <w:t xml:space="preserve">David </w:t>
            </w:r>
            <w:r w:rsidR="0039128B">
              <w:t xml:space="preserve">E. </w:t>
            </w:r>
            <w:r>
              <w:t>Meyer, MD</w:t>
            </w:r>
          </w:p>
        </w:tc>
        <w:tc>
          <w:tcPr>
            <w:tcW w:w="3688" w:type="dxa"/>
            <w:vAlign w:val="center"/>
          </w:tcPr>
          <w:p w14:paraId="4F2624B5" w14:textId="77777777" w:rsidR="00B543D0" w:rsidRDefault="00B543D0" w:rsidP="00B543D0">
            <w:pPr>
              <w:jc w:val="center"/>
            </w:pPr>
            <w:r>
              <w:t>Project Mentor</w:t>
            </w:r>
          </w:p>
        </w:tc>
        <w:tc>
          <w:tcPr>
            <w:tcW w:w="3597" w:type="dxa"/>
            <w:vAlign w:val="center"/>
          </w:tcPr>
          <w:p w14:paraId="055B22BA" w14:textId="77777777" w:rsidR="00B543D0" w:rsidRDefault="00B543D0" w:rsidP="00B543D0">
            <w:pPr>
              <w:jc w:val="center"/>
            </w:pPr>
            <w:r>
              <w:t>Acute Care Surgery</w:t>
            </w:r>
          </w:p>
        </w:tc>
      </w:tr>
      <w:tr w:rsidR="00264F49" w14:paraId="76561B77" w14:textId="77777777" w:rsidTr="005F6EC8">
        <w:tc>
          <w:tcPr>
            <w:tcW w:w="3505" w:type="dxa"/>
          </w:tcPr>
          <w:p w14:paraId="7E6ED82F" w14:textId="0B51F4A9" w:rsidR="00264F49" w:rsidRDefault="00264F49" w:rsidP="00264F49">
            <w:r>
              <w:t>Michael W. Wandling, MD</w:t>
            </w:r>
          </w:p>
        </w:tc>
        <w:tc>
          <w:tcPr>
            <w:tcW w:w="3688" w:type="dxa"/>
            <w:vAlign w:val="center"/>
          </w:tcPr>
          <w:p w14:paraId="7D687A6E" w14:textId="5A6F4D2A" w:rsidR="00264F49" w:rsidRDefault="00264F49" w:rsidP="00264F49">
            <w:pPr>
              <w:jc w:val="center"/>
            </w:pPr>
            <w:r>
              <w:t>Project Mentor</w:t>
            </w:r>
          </w:p>
        </w:tc>
        <w:tc>
          <w:tcPr>
            <w:tcW w:w="3597" w:type="dxa"/>
            <w:vAlign w:val="center"/>
          </w:tcPr>
          <w:p w14:paraId="2C2DDBCD" w14:textId="7AF03386" w:rsidR="00264F49" w:rsidRDefault="00264F49" w:rsidP="00264F49">
            <w:pPr>
              <w:jc w:val="center"/>
            </w:pPr>
            <w:r>
              <w:t>Acute Care Surgery</w:t>
            </w:r>
          </w:p>
        </w:tc>
      </w:tr>
      <w:tr w:rsidR="00264F49" w14:paraId="4698DE57" w14:textId="77777777" w:rsidTr="005F6EC8">
        <w:tc>
          <w:tcPr>
            <w:tcW w:w="3505" w:type="dxa"/>
          </w:tcPr>
          <w:p w14:paraId="59541662" w14:textId="77777777" w:rsidR="00264F49" w:rsidRDefault="00264F49" w:rsidP="00264F49">
            <w:r>
              <w:t>Christopher T. Stephens, MD</w:t>
            </w:r>
          </w:p>
        </w:tc>
        <w:tc>
          <w:tcPr>
            <w:tcW w:w="3688" w:type="dxa"/>
            <w:vAlign w:val="center"/>
          </w:tcPr>
          <w:p w14:paraId="09EB98C1" w14:textId="77777777" w:rsidR="00264F49" w:rsidRDefault="00264F49" w:rsidP="00264F49">
            <w:pPr>
              <w:jc w:val="center"/>
            </w:pPr>
            <w:r>
              <w:t>Project Mentor</w:t>
            </w:r>
          </w:p>
        </w:tc>
        <w:tc>
          <w:tcPr>
            <w:tcW w:w="3597" w:type="dxa"/>
            <w:vAlign w:val="center"/>
          </w:tcPr>
          <w:p w14:paraId="2E4FCDDA" w14:textId="77777777" w:rsidR="00264F49" w:rsidRDefault="00264F49" w:rsidP="00264F49">
            <w:pPr>
              <w:jc w:val="center"/>
            </w:pPr>
            <w:r>
              <w:t>Anesthesiology</w:t>
            </w:r>
          </w:p>
        </w:tc>
      </w:tr>
      <w:tr w:rsidR="00264F49" w14:paraId="7B5335B3" w14:textId="77777777" w:rsidTr="005F6EC8">
        <w:tc>
          <w:tcPr>
            <w:tcW w:w="3505" w:type="dxa"/>
          </w:tcPr>
          <w:p w14:paraId="719687A5" w14:textId="77777777" w:rsidR="00264F49" w:rsidRDefault="00264F49" w:rsidP="00264F49">
            <w:r>
              <w:t>Bentley J. Bobrow, MD</w:t>
            </w:r>
          </w:p>
        </w:tc>
        <w:tc>
          <w:tcPr>
            <w:tcW w:w="3688" w:type="dxa"/>
            <w:vAlign w:val="center"/>
          </w:tcPr>
          <w:p w14:paraId="36DEAF31" w14:textId="77777777" w:rsidR="00264F49" w:rsidRDefault="00264F49" w:rsidP="00264F49">
            <w:pPr>
              <w:jc w:val="center"/>
            </w:pPr>
            <w:r>
              <w:t>Project Mentor</w:t>
            </w:r>
          </w:p>
        </w:tc>
        <w:tc>
          <w:tcPr>
            <w:tcW w:w="3597" w:type="dxa"/>
            <w:vAlign w:val="center"/>
          </w:tcPr>
          <w:p w14:paraId="17F3B429" w14:textId="77777777" w:rsidR="00264F49" w:rsidRDefault="00264F49" w:rsidP="00264F49">
            <w:pPr>
              <w:jc w:val="center"/>
            </w:pPr>
            <w:r>
              <w:t>Emergency Medicine</w:t>
            </w:r>
          </w:p>
        </w:tc>
      </w:tr>
      <w:tr w:rsidR="00264F49" w14:paraId="104E5B4F" w14:textId="77777777" w:rsidTr="005F6EC8">
        <w:tc>
          <w:tcPr>
            <w:tcW w:w="3505" w:type="dxa"/>
          </w:tcPr>
          <w:p w14:paraId="424005B2" w14:textId="77777777" w:rsidR="00264F49" w:rsidRDefault="00264F49" w:rsidP="00264F49">
            <w:r>
              <w:t>Huimahn A. Choi, MD</w:t>
            </w:r>
          </w:p>
        </w:tc>
        <w:tc>
          <w:tcPr>
            <w:tcW w:w="3688" w:type="dxa"/>
            <w:vAlign w:val="center"/>
          </w:tcPr>
          <w:p w14:paraId="2D274645" w14:textId="77777777" w:rsidR="00264F49" w:rsidRDefault="00264F49" w:rsidP="00264F49">
            <w:pPr>
              <w:jc w:val="center"/>
            </w:pPr>
            <w:r>
              <w:t>Project Mentor</w:t>
            </w:r>
          </w:p>
        </w:tc>
        <w:tc>
          <w:tcPr>
            <w:tcW w:w="3597" w:type="dxa"/>
            <w:vAlign w:val="center"/>
          </w:tcPr>
          <w:p w14:paraId="56BF9F47" w14:textId="77777777" w:rsidR="00264F49" w:rsidRDefault="00264F49" w:rsidP="00264F49">
            <w:pPr>
              <w:jc w:val="center"/>
            </w:pPr>
            <w:r>
              <w:t>Neurosurgery</w:t>
            </w:r>
          </w:p>
        </w:tc>
      </w:tr>
      <w:tr w:rsidR="00264F49" w14:paraId="3923C052" w14:textId="77777777" w:rsidTr="005F6EC8">
        <w:tc>
          <w:tcPr>
            <w:tcW w:w="3505" w:type="dxa"/>
          </w:tcPr>
          <w:p w14:paraId="2911AA7C" w14:textId="77777777" w:rsidR="00264F49" w:rsidRDefault="00264F49" w:rsidP="00264F49">
            <w:r>
              <w:t>Ryan S. Kitagawa, MD</w:t>
            </w:r>
          </w:p>
        </w:tc>
        <w:tc>
          <w:tcPr>
            <w:tcW w:w="3688" w:type="dxa"/>
            <w:vAlign w:val="center"/>
          </w:tcPr>
          <w:p w14:paraId="25C62726" w14:textId="77777777" w:rsidR="00264F49" w:rsidRDefault="00264F49" w:rsidP="00264F49">
            <w:pPr>
              <w:jc w:val="center"/>
            </w:pPr>
            <w:r>
              <w:t>Project Mentor</w:t>
            </w:r>
          </w:p>
        </w:tc>
        <w:tc>
          <w:tcPr>
            <w:tcW w:w="3597" w:type="dxa"/>
            <w:vAlign w:val="center"/>
          </w:tcPr>
          <w:p w14:paraId="3DD896F3" w14:textId="77777777" w:rsidR="00264F49" w:rsidRDefault="00264F49" w:rsidP="00264F49">
            <w:pPr>
              <w:jc w:val="center"/>
            </w:pPr>
            <w:r>
              <w:t>Neurosurgery</w:t>
            </w:r>
          </w:p>
        </w:tc>
      </w:tr>
      <w:tr w:rsidR="00264F49" w14:paraId="2D4BAA56" w14:textId="77777777" w:rsidTr="005F6EC8">
        <w:tc>
          <w:tcPr>
            <w:tcW w:w="3505" w:type="dxa"/>
          </w:tcPr>
          <w:p w14:paraId="2B95CDAD" w14:textId="77777777" w:rsidR="00264F49" w:rsidRDefault="00264F49" w:rsidP="00264F49">
            <w:r>
              <w:t>Georgene W. Hergenroeder, PhD</w:t>
            </w:r>
          </w:p>
        </w:tc>
        <w:tc>
          <w:tcPr>
            <w:tcW w:w="3688" w:type="dxa"/>
            <w:vAlign w:val="center"/>
          </w:tcPr>
          <w:p w14:paraId="2D002F0E" w14:textId="77777777" w:rsidR="00264F49" w:rsidRDefault="00264F49" w:rsidP="00264F49">
            <w:pPr>
              <w:jc w:val="center"/>
            </w:pPr>
            <w:r>
              <w:t>Project Mentor</w:t>
            </w:r>
          </w:p>
        </w:tc>
        <w:tc>
          <w:tcPr>
            <w:tcW w:w="3597" w:type="dxa"/>
            <w:vAlign w:val="center"/>
          </w:tcPr>
          <w:p w14:paraId="7B19F151" w14:textId="77777777" w:rsidR="00264F49" w:rsidRDefault="00264F49" w:rsidP="00264F49">
            <w:pPr>
              <w:jc w:val="center"/>
            </w:pPr>
            <w:r>
              <w:t>Neurosurgery</w:t>
            </w:r>
          </w:p>
        </w:tc>
      </w:tr>
      <w:tr w:rsidR="00264F49" w14:paraId="7B39F795" w14:textId="77777777" w:rsidTr="005F6EC8">
        <w:tc>
          <w:tcPr>
            <w:tcW w:w="3505" w:type="dxa"/>
          </w:tcPr>
          <w:p w14:paraId="15A59949" w14:textId="77777777" w:rsidR="00264F49" w:rsidRDefault="00264F49" w:rsidP="00264F49">
            <w:r>
              <w:t>Catherine G. Ambrose, PhD</w:t>
            </w:r>
          </w:p>
        </w:tc>
        <w:tc>
          <w:tcPr>
            <w:tcW w:w="3688" w:type="dxa"/>
            <w:vAlign w:val="center"/>
          </w:tcPr>
          <w:p w14:paraId="0CF64DE7" w14:textId="77777777" w:rsidR="00264F49" w:rsidRDefault="00264F49" w:rsidP="00264F49">
            <w:pPr>
              <w:jc w:val="center"/>
            </w:pPr>
            <w:r>
              <w:t>Project Mentor</w:t>
            </w:r>
          </w:p>
        </w:tc>
        <w:tc>
          <w:tcPr>
            <w:tcW w:w="3597" w:type="dxa"/>
            <w:vAlign w:val="center"/>
          </w:tcPr>
          <w:p w14:paraId="60175C3A" w14:textId="77777777" w:rsidR="00264F49" w:rsidRDefault="00264F49" w:rsidP="00264F49">
            <w:pPr>
              <w:jc w:val="center"/>
            </w:pPr>
            <w:r>
              <w:t>Orthopedic Surgery</w:t>
            </w:r>
          </w:p>
        </w:tc>
      </w:tr>
      <w:tr w:rsidR="00C314A6" w14:paraId="05763AA5" w14:textId="77777777" w:rsidTr="005F6EC8">
        <w:tc>
          <w:tcPr>
            <w:tcW w:w="3505" w:type="dxa"/>
          </w:tcPr>
          <w:p w14:paraId="26591489" w14:textId="6E7EC220" w:rsidR="00C314A6" w:rsidRDefault="00C314A6" w:rsidP="00C314A6">
            <w:r>
              <w:t>Jonathan Eastman, MD</w:t>
            </w:r>
          </w:p>
        </w:tc>
        <w:tc>
          <w:tcPr>
            <w:tcW w:w="3688" w:type="dxa"/>
            <w:vAlign w:val="center"/>
          </w:tcPr>
          <w:p w14:paraId="42758743" w14:textId="5B54A32F" w:rsidR="00C314A6" w:rsidRDefault="00C314A6" w:rsidP="00C314A6">
            <w:pPr>
              <w:jc w:val="center"/>
            </w:pPr>
            <w:r>
              <w:t>Project Mentor</w:t>
            </w:r>
          </w:p>
        </w:tc>
        <w:tc>
          <w:tcPr>
            <w:tcW w:w="3597" w:type="dxa"/>
            <w:vAlign w:val="center"/>
          </w:tcPr>
          <w:p w14:paraId="31D2F7B9" w14:textId="59052594" w:rsidR="00C314A6" w:rsidRDefault="00C314A6" w:rsidP="00C314A6">
            <w:pPr>
              <w:jc w:val="center"/>
            </w:pPr>
            <w:r>
              <w:t>Orthopedic Surgery</w:t>
            </w:r>
          </w:p>
        </w:tc>
      </w:tr>
      <w:tr w:rsidR="00C314A6" w14:paraId="48B59C74" w14:textId="77777777" w:rsidTr="005F6EC8">
        <w:tc>
          <w:tcPr>
            <w:tcW w:w="3505" w:type="dxa"/>
          </w:tcPr>
          <w:p w14:paraId="13DE194C" w14:textId="407935E2" w:rsidR="00C314A6" w:rsidRDefault="00C314A6" w:rsidP="00C314A6">
            <w:r>
              <w:t>Stephen J. Warner, MD, PhD</w:t>
            </w:r>
          </w:p>
        </w:tc>
        <w:tc>
          <w:tcPr>
            <w:tcW w:w="3688" w:type="dxa"/>
            <w:vAlign w:val="center"/>
          </w:tcPr>
          <w:p w14:paraId="4A7D3DB1" w14:textId="690516B3" w:rsidR="00C314A6" w:rsidRDefault="00C314A6" w:rsidP="00C314A6">
            <w:pPr>
              <w:jc w:val="center"/>
            </w:pPr>
            <w:r>
              <w:t>Project Mentor</w:t>
            </w:r>
          </w:p>
        </w:tc>
        <w:tc>
          <w:tcPr>
            <w:tcW w:w="3597" w:type="dxa"/>
            <w:vAlign w:val="center"/>
          </w:tcPr>
          <w:p w14:paraId="41B49B46" w14:textId="21792B27" w:rsidR="00C314A6" w:rsidRDefault="00C314A6" w:rsidP="00C314A6">
            <w:pPr>
              <w:jc w:val="center"/>
            </w:pPr>
            <w:r>
              <w:t>Orthopedic Surgery</w:t>
            </w:r>
          </w:p>
        </w:tc>
      </w:tr>
      <w:tr w:rsidR="00C314A6" w14:paraId="608F7E00" w14:textId="77777777" w:rsidTr="005F6EC8">
        <w:tc>
          <w:tcPr>
            <w:tcW w:w="3505" w:type="dxa"/>
          </w:tcPr>
          <w:p w14:paraId="79DBF926" w14:textId="77777777" w:rsidR="00C314A6" w:rsidRDefault="00C314A6" w:rsidP="00C314A6">
            <w:r>
              <w:t>Mary E. Aitken, MD, MPH</w:t>
            </w:r>
          </w:p>
        </w:tc>
        <w:tc>
          <w:tcPr>
            <w:tcW w:w="3688" w:type="dxa"/>
            <w:vAlign w:val="center"/>
          </w:tcPr>
          <w:p w14:paraId="06F227E9" w14:textId="77777777" w:rsidR="00C314A6" w:rsidRDefault="00C314A6" w:rsidP="00C314A6">
            <w:pPr>
              <w:jc w:val="center"/>
            </w:pPr>
            <w:r>
              <w:t>Project Mentor</w:t>
            </w:r>
          </w:p>
        </w:tc>
        <w:tc>
          <w:tcPr>
            <w:tcW w:w="3597" w:type="dxa"/>
            <w:vAlign w:val="center"/>
          </w:tcPr>
          <w:p w14:paraId="12F1C7ED" w14:textId="77777777" w:rsidR="00C314A6" w:rsidRDefault="00C314A6" w:rsidP="00C314A6">
            <w:pPr>
              <w:jc w:val="center"/>
            </w:pPr>
            <w:r>
              <w:t>Pediatrics</w:t>
            </w:r>
          </w:p>
        </w:tc>
      </w:tr>
      <w:tr w:rsidR="00C314A6" w14:paraId="0293BC34" w14:textId="77777777" w:rsidTr="005F6EC8">
        <w:tc>
          <w:tcPr>
            <w:tcW w:w="3505" w:type="dxa"/>
          </w:tcPr>
          <w:p w14:paraId="7BE1BAF6" w14:textId="77777777" w:rsidR="00C314A6" w:rsidRDefault="00C314A6" w:rsidP="00C314A6">
            <w:r>
              <w:t>Gerard E. Francisco, MD</w:t>
            </w:r>
          </w:p>
        </w:tc>
        <w:tc>
          <w:tcPr>
            <w:tcW w:w="3688" w:type="dxa"/>
            <w:vAlign w:val="center"/>
          </w:tcPr>
          <w:p w14:paraId="1DCE5DF7" w14:textId="77777777" w:rsidR="00C314A6" w:rsidRDefault="00C314A6" w:rsidP="00C314A6">
            <w:pPr>
              <w:jc w:val="center"/>
            </w:pPr>
            <w:bookmarkStart w:id="0" w:name="_GoBack"/>
            <w:bookmarkEnd w:id="0"/>
            <w:r>
              <w:t>Project Mentor</w:t>
            </w:r>
          </w:p>
        </w:tc>
        <w:tc>
          <w:tcPr>
            <w:tcW w:w="3597" w:type="dxa"/>
            <w:vAlign w:val="center"/>
          </w:tcPr>
          <w:p w14:paraId="10F7841B" w14:textId="77777777" w:rsidR="00C314A6" w:rsidRDefault="00C314A6" w:rsidP="00C314A6">
            <w:pPr>
              <w:jc w:val="center"/>
            </w:pPr>
            <w:r>
              <w:t>Physical Medicine &amp; Rehabilitation</w:t>
            </w:r>
          </w:p>
        </w:tc>
      </w:tr>
      <w:tr w:rsidR="00C314A6" w14:paraId="25E58160" w14:textId="77777777" w:rsidTr="005F6EC8">
        <w:tc>
          <w:tcPr>
            <w:tcW w:w="3505" w:type="dxa"/>
          </w:tcPr>
          <w:p w14:paraId="78A7D9CC" w14:textId="77777777" w:rsidR="00C314A6" w:rsidRDefault="00C314A6" w:rsidP="00C314A6">
            <w:r>
              <w:t>Joy M. Schmitz, PhD</w:t>
            </w:r>
          </w:p>
        </w:tc>
        <w:tc>
          <w:tcPr>
            <w:tcW w:w="3688" w:type="dxa"/>
            <w:vAlign w:val="center"/>
          </w:tcPr>
          <w:p w14:paraId="5A5B6F2E" w14:textId="77777777" w:rsidR="00C314A6" w:rsidRDefault="00C314A6" w:rsidP="00C314A6">
            <w:pPr>
              <w:jc w:val="center"/>
            </w:pPr>
            <w:r>
              <w:t>Project Mentor</w:t>
            </w:r>
          </w:p>
        </w:tc>
        <w:tc>
          <w:tcPr>
            <w:tcW w:w="3597" w:type="dxa"/>
            <w:vAlign w:val="center"/>
          </w:tcPr>
          <w:p w14:paraId="00C5233D" w14:textId="77777777" w:rsidR="00C314A6" w:rsidRDefault="00C314A6" w:rsidP="00C314A6">
            <w:pPr>
              <w:jc w:val="center"/>
            </w:pPr>
            <w:r>
              <w:t>Psychiatry &amp; Behavioral Sciences</w:t>
            </w:r>
          </w:p>
        </w:tc>
      </w:tr>
      <w:tr w:rsidR="00C314A6" w14:paraId="65065CAF" w14:textId="77777777" w:rsidTr="005F6EC8">
        <w:tc>
          <w:tcPr>
            <w:tcW w:w="3505" w:type="dxa"/>
          </w:tcPr>
          <w:p w14:paraId="70A10BC7" w14:textId="35FF7BAB" w:rsidR="00C314A6" w:rsidRDefault="00C314A6" w:rsidP="00C314A6">
            <w:r>
              <w:t>Jin H. Yoon, PhD</w:t>
            </w:r>
          </w:p>
        </w:tc>
        <w:tc>
          <w:tcPr>
            <w:tcW w:w="3688" w:type="dxa"/>
            <w:vAlign w:val="center"/>
          </w:tcPr>
          <w:p w14:paraId="6D4DB6B5" w14:textId="5E0E9B11" w:rsidR="00C314A6" w:rsidRDefault="00C314A6" w:rsidP="00C314A6">
            <w:pPr>
              <w:jc w:val="center"/>
            </w:pPr>
            <w:r>
              <w:t>Project Mentor</w:t>
            </w:r>
          </w:p>
        </w:tc>
        <w:tc>
          <w:tcPr>
            <w:tcW w:w="3597" w:type="dxa"/>
            <w:vAlign w:val="center"/>
          </w:tcPr>
          <w:p w14:paraId="59672514" w14:textId="7705CF2F" w:rsidR="00C314A6" w:rsidRDefault="00C314A6" w:rsidP="00C314A6">
            <w:pPr>
              <w:jc w:val="center"/>
            </w:pPr>
            <w:r>
              <w:t>Psychiatry &amp; Behavioral Sciences</w:t>
            </w:r>
          </w:p>
        </w:tc>
      </w:tr>
    </w:tbl>
    <w:p w14:paraId="401E9F68" w14:textId="77777777" w:rsidR="00B543D0" w:rsidRDefault="00B543D0" w:rsidP="00CD2582"/>
    <w:sectPr w:rsidR="00B543D0" w:rsidSect="00F025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D33FB"/>
    <w:multiLevelType w:val="hybridMultilevel"/>
    <w:tmpl w:val="C5E2FA2E"/>
    <w:lvl w:ilvl="0" w:tplc="19E26FA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52B"/>
    <w:rsid w:val="00020C4F"/>
    <w:rsid w:val="00026383"/>
    <w:rsid w:val="000400BE"/>
    <w:rsid w:val="000704D1"/>
    <w:rsid w:val="00084D5E"/>
    <w:rsid w:val="00105F57"/>
    <w:rsid w:val="00130DD3"/>
    <w:rsid w:val="00150478"/>
    <w:rsid w:val="00177073"/>
    <w:rsid w:val="0019099A"/>
    <w:rsid w:val="001A79B7"/>
    <w:rsid w:val="001D3351"/>
    <w:rsid w:val="001D3C46"/>
    <w:rsid w:val="00205FDF"/>
    <w:rsid w:val="00206EE5"/>
    <w:rsid w:val="00230DA7"/>
    <w:rsid w:val="00233624"/>
    <w:rsid w:val="00264F49"/>
    <w:rsid w:val="00274C8D"/>
    <w:rsid w:val="00294E6F"/>
    <w:rsid w:val="002A3A56"/>
    <w:rsid w:val="00345CAA"/>
    <w:rsid w:val="0039128B"/>
    <w:rsid w:val="003B7394"/>
    <w:rsid w:val="003B7C2E"/>
    <w:rsid w:val="003F4DC4"/>
    <w:rsid w:val="003F7C01"/>
    <w:rsid w:val="004440EA"/>
    <w:rsid w:val="004729ED"/>
    <w:rsid w:val="004A0DE7"/>
    <w:rsid w:val="004C565C"/>
    <w:rsid w:val="004D07D5"/>
    <w:rsid w:val="004F17C9"/>
    <w:rsid w:val="00516A01"/>
    <w:rsid w:val="0058442C"/>
    <w:rsid w:val="00585C00"/>
    <w:rsid w:val="005A42E2"/>
    <w:rsid w:val="005D5975"/>
    <w:rsid w:val="005F6EC8"/>
    <w:rsid w:val="00602B5A"/>
    <w:rsid w:val="00616D3C"/>
    <w:rsid w:val="006367AD"/>
    <w:rsid w:val="0064037A"/>
    <w:rsid w:val="006846B5"/>
    <w:rsid w:val="006B27A4"/>
    <w:rsid w:val="006C27EB"/>
    <w:rsid w:val="006C7109"/>
    <w:rsid w:val="006D2EAD"/>
    <w:rsid w:val="007756DB"/>
    <w:rsid w:val="00823C0A"/>
    <w:rsid w:val="00836A1A"/>
    <w:rsid w:val="008540B6"/>
    <w:rsid w:val="008829A0"/>
    <w:rsid w:val="00970232"/>
    <w:rsid w:val="00985126"/>
    <w:rsid w:val="009D519F"/>
    <w:rsid w:val="009E03CC"/>
    <w:rsid w:val="009F42BB"/>
    <w:rsid w:val="00A13B9E"/>
    <w:rsid w:val="00A326F7"/>
    <w:rsid w:val="00A44EFA"/>
    <w:rsid w:val="00A46A99"/>
    <w:rsid w:val="00A5691E"/>
    <w:rsid w:val="00A66A32"/>
    <w:rsid w:val="00A81C93"/>
    <w:rsid w:val="00A9657A"/>
    <w:rsid w:val="00AB142D"/>
    <w:rsid w:val="00B1684F"/>
    <w:rsid w:val="00B35B1C"/>
    <w:rsid w:val="00B43E24"/>
    <w:rsid w:val="00B543D0"/>
    <w:rsid w:val="00B72B94"/>
    <w:rsid w:val="00B730C1"/>
    <w:rsid w:val="00B919CC"/>
    <w:rsid w:val="00B948AE"/>
    <w:rsid w:val="00BC4C30"/>
    <w:rsid w:val="00C314A6"/>
    <w:rsid w:val="00C35885"/>
    <w:rsid w:val="00C45E5C"/>
    <w:rsid w:val="00CC2A36"/>
    <w:rsid w:val="00CD2582"/>
    <w:rsid w:val="00CD5CD1"/>
    <w:rsid w:val="00CF7E5E"/>
    <w:rsid w:val="00D0498E"/>
    <w:rsid w:val="00D31633"/>
    <w:rsid w:val="00D361D7"/>
    <w:rsid w:val="00D40AE5"/>
    <w:rsid w:val="00D63CC3"/>
    <w:rsid w:val="00DD3484"/>
    <w:rsid w:val="00E225DD"/>
    <w:rsid w:val="00E531A1"/>
    <w:rsid w:val="00E60AC6"/>
    <w:rsid w:val="00E75248"/>
    <w:rsid w:val="00E946A7"/>
    <w:rsid w:val="00E96295"/>
    <w:rsid w:val="00EA2F04"/>
    <w:rsid w:val="00EF790B"/>
    <w:rsid w:val="00F0252B"/>
    <w:rsid w:val="00F26336"/>
    <w:rsid w:val="00F46A4F"/>
    <w:rsid w:val="00FB036A"/>
    <w:rsid w:val="00FC4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A1C17"/>
  <w15:chartTrackingRefBased/>
  <w15:docId w15:val="{F62E4148-7CFB-4CAE-A8AE-F7A45507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252B"/>
    <w:rPr>
      <w:color w:val="0563C1" w:themeColor="hyperlink"/>
      <w:u w:val="single"/>
    </w:rPr>
  </w:style>
  <w:style w:type="paragraph" w:styleId="ListParagraph">
    <w:name w:val="List Paragraph"/>
    <w:basedOn w:val="Normal"/>
    <w:uiPriority w:val="34"/>
    <w:qFormat/>
    <w:rsid w:val="00F0252B"/>
    <w:pPr>
      <w:ind w:left="720"/>
      <w:contextualSpacing/>
    </w:pPr>
  </w:style>
  <w:style w:type="table" w:styleId="TableGrid">
    <w:name w:val="Table Grid"/>
    <w:basedOn w:val="TableNormal"/>
    <w:uiPriority w:val="39"/>
    <w:rsid w:val="00B54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909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ed.uth.edu/crebm/clinical-research-education/clinical-research-curriculu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sbs.uth.edu/courses/course?id=104b26bf-65b1-4ddc-8ef2-3c639f96b0d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d.uth.edu/oep/msro/msro-programs/sc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med.uth.edu/oep/msro/msro-programs/srp/" TargetMode="External"/><Relationship Id="rId4" Type="http://schemas.openxmlformats.org/officeDocument/2006/relationships/numbering" Target="numbering.xml"/><Relationship Id="rId9" Type="http://schemas.openxmlformats.org/officeDocument/2006/relationships/hyperlink" Target="mailto:heidi.draehn@uth.tmc.edu" TargetMode="External"/><Relationship Id="rId14" Type="http://schemas.openxmlformats.org/officeDocument/2006/relationships/hyperlink" Target="https://med.uth.edu/pediatricsurgery/research/research-centers-and-programs/cst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E2A4C65F18094792A63CA3CFFCFAC7" ma:contentTypeVersion="10" ma:contentTypeDescription="Create a new document." ma:contentTypeScope="" ma:versionID="b3e4a47fd72699a5c3d856c9fe72f4e5">
  <xsd:schema xmlns:xsd="http://www.w3.org/2001/XMLSchema" xmlns:xs="http://www.w3.org/2001/XMLSchema" xmlns:p="http://schemas.microsoft.com/office/2006/metadata/properties" xmlns:ns3="c8c8673b-e05a-4dab-a332-3866f78e349c" targetNamespace="http://schemas.microsoft.com/office/2006/metadata/properties" ma:root="true" ma:fieldsID="c9e58790ec49ef0e892f67af39c6ec75" ns3:_="">
    <xsd:import namespace="c8c8673b-e05a-4dab-a332-3866f78e34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c8673b-e05a-4dab-a332-3866f78e3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E37D01-38C6-4CBF-9CAF-9D9A1141D6B5}">
  <ds:schemaRefs>
    <ds:schemaRef ds:uri="http://schemas.microsoft.com/sharepoint/v3/contenttype/forms"/>
  </ds:schemaRefs>
</ds:datastoreItem>
</file>

<file path=customXml/itemProps2.xml><?xml version="1.0" encoding="utf-8"?>
<ds:datastoreItem xmlns:ds="http://schemas.openxmlformats.org/officeDocument/2006/customXml" ds:itemID="{ACE48E3B-F5DB-43C7-B29C-29CA27831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c8673b-e05a-4dab-a332-3866f78e3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EB8E6A-A141-429A-8A27-836DC1A7F665}">
  <ds:schemaRefs>
    <ds:schemaRef ds:uri="http://purl.org/dc/terms/"/>
    <ds:schemaRef ds:uri="http://schemas.openxmlformats.org/package/2006/metadata/core-properties"/>
    <ds:schemaRef ds:uri="http://purl.org/dc/dcmitype/"/>
    <ds:schemaRef ds:uri="http://schemas.microsoft.com/office/infopath/2007/PartnerControls"/>
    <ds:schemaRef ds:uri="c8c8673b-e05a-4dab-a332-3866f78e349c"/>
    <ds:schemaRef ds:uri="http://purl.org/dc/elements/1.1/"/>
    <ds:schemaRef ds:uri="http://schemas.microsoft.com/office/2006/metadata/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1533</TotalTime>
  <Pages>3</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Draehn, Heidi</dc:creator>
  <cp:keywords/>
  <dc:description/>
  <cp:lastModifiedBy>Draehn, Heidi</cp:lastModifiedBy>
  <cp:revision>26</cp:revision>
  <dcterms:created xsi:type="dcterms:W3CDTF">2022-02-14T21:14:00Z</dcterms:created>
  <dcterms:modified xsi:type="dcterms:W3CDTF">2022-09-28T13:10:00Z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0x0101001CE2A4C65F18094792A63CA3CFFCFAC7</vt:lpwstr>
  </property>
</Properties>
</file>