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963" w:val="left" w:leader="none"/>
          <w:tab w:pos="7127" w:val="left" w:leader="none"/>
        </w:tabs>
        <w:spacing w:before="87"/>
      </w:pPr>
      <w:r>
        <w:rPr/>
        <w:pict>
          <v:shapetype id="_x0000_t202" o:spt="202" coordsize="21600,21600" path="m,l,21600r21600,l21600,xe">
            <v:stroke joinstyle="miter"/>
            <v:path gradientshapeok="t" o:connecttype="rect"/>
          </v:shapetype>
          <v:shape style="position:absolute;margin-left:35.818848pt;margin-top:16.705944pt;width:118.05pt;height:308.4pt;mso-position-horizontal-relative:page;mso-position-vertical-relative:paragraph;z-index:251661312" type="#_x0000_t202" filled="false" stroked="false">
            <v:textbox inset="0,0,0,0" style="layout-flow:vertical;mso-layout-flow-alt:bottom-to-top">
              <w:txbxContent>
                <w:p>
                  <w:pPr>
                    <w:tabs>
                      <w:tab w:pos="2552" w:val="left" w:leader="none"/>
                    </w:tabs>
                    <w:spacing w:before="20"/>
                    <w:ind w:left="20" w:right="0" w:firstLine="0"/>
                    <w:jc w:val="left"/>
                    <w:rPr>
                      <w:b/>
                      <w:sz w:val="40"/>
                    </w:rPr>
                  </w:pPr>
                  <w:r>
                    <w:rPr>
                      <w:b/>
                      <w:color w:val="BD5C2A"/>
                      <w:spacing w:val="40"/>
                      <w:sz w:val="40"/>
                    </w:rPr>
                    <w:t>University</w:t>
                    <w:tab/>
                  </w:r>
                  <w:r>
                    <w:rPr>
                      <w:b/>
                      <w:color w:val="BD5C2A"/>
                      <w:spacing w:val="23"/>
                      <w:sz w:val="40"/>
                    </w:rPr>
                    <w:t>of </w:t>
                  </w:r>
                  <w:r>
                    <w:rPr>
                      <w:b/>
                      <w:color w:val="BD5C2A"/>
                      <w:spacing w:val="-11"/>
                      <w:sz w:val="40"/>
                    </w:rPr>
                    <w:t>Te</w:t>
                  </w:r>
                  <w:r>
                    <w:rPr>
                      <w:b/>
                      <w:color w:val="BD5C2A"/>
                      <w:spacing w:val="-58"/>
                      <w:sz w:val="40"/>
                    </w:rPr>
                    <w:t> </w:t>
                  </w:r>
                  <w:r>
                    <w:rPr>
                      <w:b/>
                      <w:color w:val="BD5C2A"/>
                      <w:spacing w:val="30"/>
                      <w:sz w:val="40"/>
                    </w:rPr>
                    <w:t>xas</w:t>
                  </w:r>
                </w:p>
                <w:p>
                  <w:pPr>
                    <w:tabs>
                      <w:tab w:pos="1939" w:val="left" w:leader="none"/>
                      <w:tab w:pos="2977" w:val="left" w:leader="none"/>
                      <w:tab w:pos="3633" w:val="left" w:leader="none"/>
                      <w:tab w:pos="4259" w:val="left" w:leader="none"/>
                    </w:tabs>
                    <w:spacing w:before="0"/>
                    <w:ind w:left="20" w:right="18" w:firstLine="0"/>
                    <w:jc w:val="left"/>
                    <w:rPr>
                      <w:b/>
                      <w:sz w:val="40"/>
                    </w:rPr>
                  </w:pPr>
                  <w:r>
                    <w:rPr>
                      <w:b/>
                      <w:color w:val="BD5C2A"/>
                      <w:spacing w:val="39"/>
                      <w:sz w:val="40"/>
                    </w:rPr>
                    <w:t>Medical</w:t>
                    <w:tab/>
                  </w:r>
                  <w:r>
                    <w:rPr>
                      <w:b/>
                      <w:color w:val="BD5C2A"/>
                      <w:spacing w:val="38"/>
                      <w:sz w:val="40"/>
                    </w:rPr>
                    <w:t>School</w:t>
                    <w:tab/>
                  </w:r>
                  <w:r>
                    <w:rPr>
                      <w:b/>
                      <w:color w:val="BD5C2A"/>
                      <w:spacing w:val="23"/>
                      <w:sz w:val="40"/>
                    </w:rPr>
                    <w:t>at</w:t>
                    <w:tab/>
                  </w:r>
                  <w:r>
                    <w:rPr>
                      <w:b/>
                      <w:color w:val="BD5C2A"/>
                      <w:spacing w:val="36"/>
                      <w:sz w:val="40"/>
                    </w:rPr>
                    <w:t>Houston Depar</w:t>
                  </w:r>
                  <w:r>
                    <w:rPr>
                      <w:b/>
                      <w:color w:val="BD5C2A"/>
                      <w:spacing w:val="-54"/>
                      <w:sz w:val="40"/>
                    </w:rPr>
                    <w:t> </w:t>
                  </w:r>
                  <w:r>
                    <w:rPr>
                      <w:b/>
                      <w:color w:val="BD5C2A"/>
                      <w:spacing w:val="36"/>
                      <w:sz w:val="40"/>
                    </w:rPr>
                    <w:t>tment</w:t>
                    <w:tab/>
                  </w:r>
                  <w:r>
                    <w:rPr>
                      <w:b/>
                      <w:color w:val="BD5C2A"/>
                      <w:spacing w:val="23"/>
                      <w:sz w:val="40"/>
                    </w:rPr>
                    <w:t>of</w:t>
                  </w:r>
                </w:p>
                <w:p>
                  <w:pPr>
                    <w:spacing w:line="464" w:lineRule="exact" w:before="1"/>
                    <w:ind w:left="20" w:right="0" w:firstLine="0"/>
                    <w:jc w:val="left"/>
                    <w:rPr>
                      <w:b/>
                      <w:sz w:val="40"/>
                    </w:rPr>
                  </w:pPr>
                  <w:r>
                    <w:rPr>
                      <w:b/>
                      <w:color w:val="BD5C2A"/>
                      <w:spacing w:val="41"/>
                      <w:sz w:val="40"/>
                    </w:rPr>
                    <w:t>Otorhinolar</w:t>
                  </w:r>
                  <w:r>
                    <w:rPr>
                      <w:b/>
                      <w:color w:val="BD5C2A"/>
                      <w:spacing w:val="-54"/>
                      <w:sz w:val="40"/>
                    </w:rPr>
                    <w:t> </w:t>
                  </w:r>
                  <w:r>
                    <w:rPr>
                      <w:b/>
                      <w:color w:val="BD5C2A"/>
                      <w:spacing w:val="37"/>
                      <w:sz w:val="40"/>
                    </w:rPr>
                    <w:t>yngolog</w:t>
                  </w:r>
                  <w:r>
                    <w:rPr>
                      <w:b/>
                      <w:color w:val="BD5C2A"/>
                      <w:spacing w:val="-57"/>
                      <w:sz w:val="40"/>
                    </w:rPr>
                    <w:t> </w:t>
                  </w:r>
                  <w:r>
                    <w:rPr>
                      <w:b/>
                      <w:color w:val="BD5C2A"/>
                      <w:sz w:val="40"/>
                    </w:rPr>
                    <w:t>y</w:t>
                  </w:r>
                </w:p>
                <w:p>
                  <w:pPr>
                    <w:tabs>
                      <w:tab w:pos="1850" w:val="left" w:leader="none"/>
                    </w:tabs>
                    <w:spacing w:line="464" w:lineRule="exact" w:before="0"/>
                    <w:ind w:left="20" w:right="0" w:firstLine="0"/>
                    <w:jc w:val="left"/>
                    <w:rPr>
                      <w:b/>
                      <w:sz w:val="40"/>
                    </w:rPr>
                  </w:pPr>
                  <w:r>
                    <w:rPr>
                      <w:b/>
                      <w:color w:val="BD5C2A"/>
                      <w:spacing w:val="37"/>
                      <w:sz w:val="40"/>
                    </w:rPr>
                    <w:t>Patient</w:t>
                    <w:tab/>
                  </w:r>
                  <w:r>
                    <w:rPr>
                      <w:b/>
                      <w:color w:val="BD5C2A"/>
                      <w:spacing w:val="41"/>
                      <w:sz w:val="40"/>
                    </w:rPr>
                    <w:t>Information</w:t>
                  </w:r>
                  <w:r>
                    <w:rPr>
                      <w:b/>
                      <w:color w:val="BD5C2A"/>
                      <w:spacing w:val="100"/>
                      <w:sz w:val="40"/>
                    </w:rPr>
                    <w:t> </w:t>
                  </w:r>
                  <w:r>
                    <w:rPr>
                      <w:b/>
                      <w:color w:val="BD5C2A"/>
                      <w:spacing w:val="37"/>
                      <w:sz w:val="40"/>
                    </w:rPr>
                    <w:t>Series</w:t>
                  </w:r>
                </w:p>
              </w:txbxContent>
            </v:textbox>
            <w10:wrap type="none"/>
          </v:shape>
        </w:pict>
      </w:r>
      <w:r>
        <w:rPr>
          <w:spacing w:val="43"/>
        </w:rPr>
        <w:t>MHi</w:t>
      </w:r>
      <w:r>
        <w:rPr>
          <w:spacing w:val="-93"/>
        </w:rPr>
        <w:t> </w:t>
      </w:r>
      <w:r>
        <w:rPr/>
        <w:t>E</w:t>
        <w:tab/>
      </w:r>
      <w:r>
        <w:rPr>
          <w:spacing w:val="48"/>
        </w:rPr>
        <w:t>Image</w:t>
        <w:tab/>
      </w:r>
      <w:r>
        <w:rPr>
          <w:spacing w:val="51"/>
        </w:rPr>
        <w:t>Gateway</w:t>
      </w:r>
    </w:p>
    <w:p>
      <w:pPr>
        <w:tabs>
          <w:tab w:pos="5687" w:val="left" w:leader="none"/>
          <w:tab w:pos="8371" w:val="left" w:leader="none"/>
        </w:tabs>
        <w:spacing w:line="649" w:lineRule="exact" w:before="0"/>
        <w:ind w:left="3018" w:right="0" w:firstLine="0"/>
        <w:jc w:val="left"/>
        <w:rPr>
          <w:b/>
          <w:sz w:val="56"/>
        </w:rPr>
      </w:pPr>
      <w:r>
        <w:rPr>
          <w:b/>
          <w:spacing w:val="55"/>
          <w:sz w:val="56"/>
        </w:rPr>
        <w:t>Sharing</w:t>
        <w:tab/>
        <w:t>Medical</w:t>
        <w:tab/>
      </w:r>
      <w:r>
        <w:rPr>
          <w:b/>
          <w:spacing w:val="51"/>
          <w:sz w:val="56"/>
        </w:rPr>
        <w:t>Images</w:t>
      </w:r>
    </w:p>
    <w:p>
      <w:pPr>
        <w:pStyle w:val="BodyText"/>
        <w:spacing w:line="80" w:lineRule="exact"/>
        <w:ind w:left="2950"/>
        <w:rPr>
          <w:sz w:val="8"/>
        </w:rPr>
      </w:pPr>
      <w:r>
        <w:rPr>
          <w:position w:val="-1"/>
          <w:sz w:val="8"/>
        </w:rPr>
        <w:pict>
          <v:group style="width:398.5pt;height:4pt;mso-position-horizontal-relative:char;mso-position-vertical-relative:line" coordorigin="0,0" coordsize="7970,80">
            <v:shape style="position:absolute;left:0;top:0;width:7970;height:80" coordorigin="0,0" coordsize="7970,80" path="m7930,0l7914,3,7902,12,7893,24,7890,40,7893,56,7902,68,7914,77,7930,80,7946,77,7958,68,7967,56,7968,50,7936,50,7940,46,7940,34,7936,30,7968,30,7967,24,7958,12,7946,3,7930,0xm7892,30l4,30,0,34,0,46,4,50,7892,50,7890,40,7892,30xm7968,30l7936,30,7940,34,7940,46,7936,50,7968,50,7970,40,7968,30xe" filled="true" fillcolor="#bd5c2a" stroked="false">
              <v:path arrowok="t"/>
              <v:fill type="solid"/>
            </v:shape>
          </v:group>
        </w:pict>
      </w:r>
      <w:r>
        <w:rPr>
          <w:position w:val="-1"/>
          <w:sz w:val="8"/>
        </w:rPr>
      </w:r>
    </w:p>
    <w:p>
      <w:pPr>
        <w:spacing w:before="25"/>
        <w:ind w:left="3106" w:right="0" w:firstLine="0"/>
        <w:jc w:val="left"/>
        <w:rPr>
          <w:sz w:val="20"/>
        </w:rPr>
      </w:pPr>
      <w:r>
        <w:rPr>
          <w:sz w:val="20"/>
        </w:rPr>
        <w:t>Document ID: DG (Rev. 2013-04-08)</w:t>
      </w:r>
    </w:p>
    <w:p>
      <w:pPr>
        <w:pStyle w:val="BodyText"/>
        <w:rPr>
          <w:sz w:val="25"/>
        </w:rPr>
      </w:pPr>
    </w:p>
    <w:p>
      <w:pPr>
        <w:spacing w:after="0"/>
        <w:rPr>
          <w:sz w:val="25"/>
        </w:rPr>
        <w:sectPr>
          <w:type w:val="continuous"/>
          <w:pgSz w:w="12240" w:h="15840"/>
          <w:pgMar w:top="660" w:bottom="280" w:left="64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28"/>
        </w:rPr>
      </w:pPr>
    </w:p>
    <w:p>
      <w:pPr>
        <w:spacing w:before="0"/>
        <w:ind w:left="137" w:right="0" w:firstLine="0"/>
        <w:jc w:val="left"/>
        <w:rPr>
          <w:b/>
          <w:sz w:val="24"/>
        </w:rPr>
      </w:pPr>
      <w:r>
        <w:rPr>
          <w:b/>
          <w:sz w:val="24"/>
        </w:rPr>
        <w:t>713-486-5000</w:t>
      </w:r>
    </w:p>
    <w:p>
      <w:pPr>
        <w:spacing w:before="139"/>
        <w:ind w:left="137" w:right="513" w:firstLine="0"/>
        <w:jc w:val="left"/>
        <w:rPr>
          <w:b/>
          <w:sz w:val="24"/>
        </w:rPr>
      </w:pPr>
      <w:hyperlink r:id="rId5">
        <w:r>
          <w:rPr>
            <w:b/>
            <w:sz w:val="24"/>
          </w:rPr>
          <w:t>www.ent4.me</w:t>
        </w:r>
      </w:hyperlink>
      <w:r>
        <w:rPr>
          <w:b/>
          <w:sz w:val="24"/>
        </w:rPr>
        <w:t> </w:t>
      </w:r>
      <w:hyperlink r:id="rId6">
        <w:r>
          <w:rPr>
            <w:b/>
            <w:sz w:val="24"/>
          </w:rPr>
          <w:t>www.ut-ent.org</w:t>
        </w:r>
      </w:hyperlink>
      <w:r>
        <w:rPr>
          <w:b/>
          <w:sz w:val="24"/>
        </w:rPr>
        <w:t> </w:t>
      </w:r>
      <w:hyperlink r:id="rId7">
        <w:r>
          <w:rPr>
            <w:b/>
            <w:sz w:val="24"/>
          </w:rPr>
          <w:t>www.ut-ent.net</w:t>
        </w:r>
      </w:hyperlink>
    </w:p>
    <w:p>
      <w:pPr>
        <w:pStyle w:val="BodyText"/>
        <w:spacing w:before="1"/>
        <w:rPr>
          <w:b/>
        </w:rPr>
      </w:pPr>
    </w:p>
    <w:p>
      <w:pPr>
        <w:spacing w:before="0"/>
        <w:ind w:left="137" w:right="20" w:firstLine="0"/>
        <w:jc w:val="left"/>
        <w:rPr>
          <w:b/>
          <w:sz w:val="24"/>
        </w:rPr>
      </w:pPr>
      <w:r>
        <w:rPr>
          <w:b/>
          <w:sz w:val="24"/>
        </w:rPr>
        <w:t>Image Gateway </w:t>
      </w:r>
      <w:hyperlink r:id="rId8">
        <w:r>
          <w:rPr>
            <w:b/>
            <w:sz w:val="24"/>
          </w:rPr>
          <w:t>www.ent4.me/share</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6"/>
        </w:rPr>
      </w:pPr>
      <w:r>
        <w:rPr/>
        <w:drawing>
          <wp:anchor distT="0" distB="0" distL="0" distR="0" allowOverlap="1" layoutInCell="1" locked="0" behindDoc="0" simplePos="0" relativeHeight="1">
            <wp:simplePos x="0" y="0"/>
            <wp:positionH relativeFrom="page">
              <wp:posOffset>478519</wp:posOffset>
            </wp:positionH>
            <wp:positionV relativeFrom="paragraph">
              <wp:posOffset>149777</wp:posOffset>
            </wp:positionV>
            <wp:extent cx="1428685" cy="81381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428685" cy="813815"/>
                    </a:xfrm>
                    <a:prstGeom prst="rect">
                      <a:avLst/>
                    </a:prstGeom>
                  </pic:spPr>
                </pic:pic>
              </a:graphicData>
            </a:graphic>
          </wp:anchor>
        </w:drawing>
      </w:r>
    </w:p>
    <w:p>
      <w:pPr>
        <w:spacing w:before="99"/>
        <w:ind w:left="113" w:right="0" w:firstLine="0"/>
        <w:jc w:val="left"/>
        <w:rPr>
          <w:rFonts w:ascii="Gill Sans MT Condensed"/>
          <w:b/>
          <w:sz w:val="32"/>
        </w:rPr>
      </w:pPr>
      <w:r>
        <w:rPr/>
        <w:br w:type="column"/>
      </w:r>
      <w:r>
        <w:rPr>
          <w:rFonts w:ascii="Gill Sans MT Condensed"/>
          <w:b/>
          <w:sz w:val="32"/>
        </w:rPr>
        <w:t>OVERVIEW</w:t>
      </w:r>
    </w:p>
    <w:p>
      <w:pPr>
        <w:pStyle w:val="BodyText"/>
        <w:spacing w:line="285" w:lineRule="auto" w:before="168"/>
        <w:ind w:left="113" w:right="230"/>
      </w:pPr>
      <w:r>
        <w:rPr/>
        <w:t>The Department participates in Memorial Hermann’s cloud-based image sharing solution for diagnostic images (known as MHiE Image Gateway).</w:t>
      </w:r>
    </w:p>
    <w:p>
      <w:pPr>
        <w:pStyle w:val="BodyText"/>
        <w:spacing w:line="285" w:lineRule="auto" w:before="120"/>
        <w:ind w:left="113" w:right="230"/>
      </w:pPr>
      <w:r>
        <w:rPr/>
        <w:t>The MHiE Image Gateway is a secured, web-based application for the upload of images (in DICOM format) from a web-connected device.</w:t>
      </w:r>
    </w:p>
    <w:p>
      <w:pPr>
        <w:pStyle w:val="BodyText"/>
        <w:spacing w:line="285" w:lineRule="auto" w:before="120"/>
        <w:ind w:left="113"/>
      </w:pPr>
      <w:r>
        <w:rPr/>
        <w:t>Please follow the instructions below to upload images directly to the UTHealth Department of Otorhinolaryngology.</w:t>
      </w:r>
    </w:p>
    <w:p>
      <w:pPr>
        <w:spacing w:before="206"/>
        <w:ind w:left="113" w:right="0" w:firstLine="0"/>
        <w:jc w:val="left"/>
        <w:rPr>
          <w:rFonts w:ascii="Gill Sans MT Condensed"/>
          <w:b/>
          <w:sz w:val="32"/>
        </w:rPr>
      </w:pPr>
      <w:r>
        <w:rPr>
          <w:rFonts w:ascii="Gill Sans MT Condensed"/>
          <w:b/>
          <w:sz w:val="32"/>
        </w:rPr>
        <w:t>NEW USERS</w:t>
      </w:r>
    </w:p>
    <w:p>
      <w:pPr>
        <w:pStyle w:val="ListParagraph"/>
        <w:numPr>
          <w:ilvl w:val="0"/>
          <w:numId w:val="1"/>
        </w:numPr>
        <w:tabs>
          <w:tab w:pos="475" w:val="left" w:leader="none"/>
        </w:tabs>
        <w:spacing w:line="240" w:lineRule="auto" w:before="154" w:after="0"/>
        <w:ind w:left="474" w:right="0" w:hanging="362"/>
        <w:jc w:val="left"/>
        <w:rPr>
          <w:b/>
          <w:sz w:val="24"/>
        </w:rPr>
      </w:pPr>
      <w:r>
        <w:rPr>
          <w:sz w:val="24"/>
        </w:rPr>
        <w:t>Go to</w:t>
      </w:r>
      <w:r>
        <w:rPr>
          <w:spacing w:val="-2"/>
          <w:sz w:val="24"/>
        </w:rPr>
        <w:t> </w:t>
      </w:r>
      <w:hyperlink r:id="rId8">
        <w:r>
          <w:rPr>
            <w:b/>
            <w:color w:val="004DC0"/>
            <w:sz w:val="24"/>
          </w:rPr>
          <w:t>www.ent4.me/share</w:t>
        </w:r>
      </w:hyperlink>
    </w:p>
    <w:p>
      <w:pPr>
        <w:pStyle w:val="ListParagraph"/>
        <w:numPr>
          <w:ilvl w:val="0"/>
          <w:numId w:val="1"/>
        </w:numPr>
        <w:tabs>
          <w:tab w:pos="475" w:val="left" w:leader="none"/>
        </w:tabs>
        <w:spacing w:line="240" w:lineRule="auto" w:before="172" w:after="0"/>
        <w:ind w:left="474" w:right="0" w:hanging="362"/>
        <w:jc w:val="left"/>
        <w:rPr>
          <w:sz w:val="24"/>
        </w:rPr>
      </w:pPr>
      <w:r>
        <w:rPr>
          <w:sz w:val="24"/>
        </w:rPr>
        <w:t>Enter your email and click</w:t>
      </w:r>
      <w:r>
        <w:rPr>
          <w:spacing w:val="-4"/>
          <w:sz w:val="24"/>
        </w:rPr>
        <w:t> </w:t>
      </w:r>
      <w:r>
        <w:rPr>
          <w:sz w:val="24"/>
        </w:rPr>
        <w:t>continue.</w:t>
      </w:r>
    </w:p>
    <w:p>
      <w:pPr>
        <w:pStyle w:val="ListParagraph"/>
        <w:numPr>
          <w:ilvl w:val="0"/>
          <w:numId w:val="1"/>
        </w:numPr>
        <w:tabs>
          <w:tab w:pos="475" w:val="left" w:leader="none"/>
        </w:tabs>
        <w:spacing w:line="285" w:lineRule="auto" w:before="173" w:after="0"/>
        <w:ind w:left="474" w:right="775" w:hanging="361"/>
        <w:jc w:val="both"/>
        <w:rPr>
          <w:sz w:val="24"/>
        </w:rPr>
      </w:pPr>
      <w:r>
        <w:rPr>
          <w:sz w:val="24"/>
        </w:rPr>
        <w:t>You will be prompted to create an account. First time users are required  to accept the Terms and Conditions, the HIPAA agreement, and the Business Associate Agreement. Click</w:t>
      </w:r>
      <w:r>
        <w:rPr>
          <w:spacing w:val="-3"/>
          <w:sz w:val="24"/>
        </w:rPr>
        <w:t> </w:t>
      </w:r>
      <w:r>
        <w:rPr>
          <w:sz w:val="24"/>
        </w:rPr>
        <w:t>Continue.</w:t>
      </w:r>
    </w:p>
    <w:p>
      <w:pPr>
        <w:pStyle w:val="ListParagraph"/>
        <w:numPr>
          <w:ilvl w:val="0"/>
          <w:numId w:val="1"/>
        </w:numPr>
        <w:tabs>
          <w:tab w:pos="475" w:val="left" w:leader="none"/>
        </w:tabs>
        <w:spacing w:line="285" w:lineRule="auto" w:before="120" w:after="0"/>
        <w:ind w:left="474" w:right="775" w:hanging="361"/>
        <w:jc w:val="both"/>
        <w:rPr>
          <w:sz w:val="24"/>
        </w:rPr>
      </w:pPr>
      <w:r>
        <w:rPr>
          <w:sz w:val="24"/>
        </w:rPr>
        <w:t>Click Choose File. Locate and select the disc/folder that contains the medical image files you would like to upload. Click</w:t>
      </w:r>
      <w:r>
        <w:rPr>
          <w:spacing w:val="-9"/>
          <w:sz w:val="24"/>
        </w:rPr>
        <w:t> </w:t>
      </w:r>
      <w:r>
        <w:rPr>
          <w:sz w:val="24"/>
        </w:rPr>
        <w:t>OK.</w:t>
      </w:r>
    </w:p>
    <w:p>
      <w:pPr>
        <w:pStyle w:val="ListParagraph"/>
        <w:numPr>
          <w:ilvl w:val="0"/>
          <w:numId w:val="1"/>
        </w:numPr>
        <w:tabs>
          <w:tab w:pos="475" w:val="left" w:leader="none"/>
        </w:tabs>
        <w:spacing w:line="285" w:lineRule="auto" w:before="121" w:after="0"/>
        <w:ind w:left="474" w:right="777" w:hanging="361"/>
        <w:jc w:val="both"/>
        <w:rPr>
          <w:sz w:val="24"/>
        </w:rPr>
      </w:pPr>
      <w:r>
        <w:rPr>
          <w:sz w:val="24"/>
        </w:rPr>
        <w:t>A scan process will then display all available exams in that folder that are available for upload. Select the study (or studies) for upload, check the authorization box, and click Upload and Share Selected</w:t>
      </w:r>
      <w:r>
        <w:rPr>
          <w:spacing w:val="-6"/>
          <w:sz w:val="24"/>
        </w:rPr>
        <w:t> </w:t>
      </w:r>
      <w:r>
        <w:rPr>
          <w:sz w:val="24"/>
        </w:rPr>
        <w:t>Studies.</w:t>
      </w:r>
    </w:p>
    <w:p>
      <w:pPr>
        <w:pStyle w:val="BodyText"/>
        <w:spacing w:before="7"/>
        <w:rPr>
          <w:sz w:val="23"/>
        </w:rPr>
      </w:pPr>
    </w:p>
    <w:p>
      <w:pPr>
        <w:pStyle w:val="Heading2"/>
        <w:spacing w:before="1"/>
      </w:pPr>
      <w:r>
        <w:rPr/>
        <w:t>RETURNING USERS</w:t>
      </w:r>
    </w:p>
    <w:p>
      <w:pPr>
        <w:pStyle w:val="ListParagraph"/>
        <w:numPr>
          <w:ilvl w:val="0"/>
          <w:numId w:val="2"/>
        </w:numPr>
        <w:tabs>
          <w:tab w:pos="475" w:val="left" w:leader="none"/>
        </w:tabs>
        <w:spacing w:line="240" w:lineRule="auto" w:before="180" w:after="0"/>
        <w:ind w:left="474" w:right="0" w:hanging="362"/>
        <w:jc w:val="left"/>
        <w:rPr>
          <w:b/>
          <w:sz w:val="24"/>
        </w:rPr>
      </w:pPr>
      <w:r>
        <w:rPr>
          <w:sz w:val="24"/>
        </w:rPr>
        <w:t>Go to</w:t>
      </w:r>
      <w:r>
        <w:rPr>
          <w:spacing w:val="-2"/>
          <w:sz w:val="24"/>
        </w:rPr>
        <w:t> </w:t>
      </w:r>
      <w:hyperlink r:id="rId8">
        <w:r>
          <w:rPr>
            <w:b/>
            <w:color w:val="004DC0"/>
            <w:sz w:val="24"/>
          </w:rPr>
          <w:t>www.ent4.me/share</w:t>
        </w:r>
      </w:hyperlink>
    </w:p>
    <w:p>
      <w:pPr>
        <w:pStyle w:val="ListParagraph"/>
        <w:numPr>
          <w:ilvl w:val="0"/>
          <w:numId w:val="2"/>
        </w:numPr>
        <w:tabs>
          <w:tab w:pos="475" w:val="left" w:leader="none"/>
        </w:tabs>
        <w:spacing w:line="240" w:lineRule="auto" w:before="173" w:after="0"/>
        <w:ind w:left="474" w:right="0" w:hanging="362"/>
        <w:jc w:val="left"/>
        <w:rPr>
          <w:sz w:val="24"/>
        </w:rPr>
      </w:pPr>
      <w:r>
        <w:rPr>
          <w:sz w:val="24"/>
        </w:rPr>
        <w:t>Enter your email and then your password (when</w:t>
      </w:r>
      <w:r>
        <w:rPr>
          <w:spacing w:val="-8"/>
          <w:sz w:val="24"/>
        </w:rPr>
        <w:t> </w:t>
      </w:r>
      <w:r>
        <w:rPr>
          <w:sz w:val="24"/>
        </w:rPr>
        <w:t>prompted).</w:t>
      </w:r>
    </w:p>
    <w:p>
      <w:pPr>
        <w:pStyle w:val="ListParagraph"/>
        <w:numPr>
          <w:ilvl w:val="0"/>
          <w:numId w:val="2"/>
        </w:numPr>
        <w:tabs>
          <w:tab w:pos="475" w:val="left" w:leader="none"/>
        </w:tabs>
        <w:spacing w:line="240" w:lineRule="auto" w:before="172" w:after="0"/>
        <w:ind w:left="474" w:right="0" w:hanging="362"/>
        <w:jc w:val="left"/>
        <w:rPr>
          <w:sz w:val="24"/>
        </w:rPr>
      </w:pPr>
      <w:r>
        <w:rPr>
          <w:sz w:val="24"/>
        </w:rPr>
        <w:t>Follow steps 4 and 5</w:t>
      </w:r>
      <w:r>
        <w:rPr>
          <w:spacing w:val="-3"/>
          <w:sz w:val="24"/>
        </w:rPr>
        <w:t> </w:t>
      </w:r>
      <w:r>
        <w:rPr>
          <w:sz w:val="24"/>
        </w:rPr>
        <w:t>above.</w:t>
      </w:r>
    </w:p>
    <w:p>
      <w:pPr>
        <w:pStyle w:val="BodyText"/>
        <w:spacing w:before="7"/>
        <w:rPr>
          <w:sz w:val="30"/>
        </w:rPr>
      </w:pPr>
    </w:p>
    <w:p>
      <w:pPr>
        <w:pStyle w:val="Heading2"/>
      </w:pPr>
      <w:r>
        <w:rPr/>
        <w:drawing>
          <wp:anchor distT="0" distB="0" distL="0" distR="0" allowOverlap="1" layoutInCell="1" locked="0" behindDoc="0" simplePos="0" relativeHeight="251660288">
            <wp:simplePos x="0" y="0"/>
            <wp:positionH relativeFrom="page">
              <wp:posOffset>635926</wp:posOffset>
            </wp:positionH>
            <wp:positionV relativeFrom="paragraph">
              <wp:posOffset>248313</wp:posOffset>
            </wp:positionV>
            <wp:extent cx="1104888" cy="93343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1104888" cy="933437"/>
                    </a:xfrm>
                    <a:prstGeom prst="rect">
                      <a:avLst/>
                    </a:prstGeom>
                  </pic:spPr>
                </pic:pic>
              </a:graphicData>
            </a:graphic>
          </wp:anchor>
        </w:drawing>
      </w:r>
      <w:r>
        <w:rPr/>
        <w:t>QUESTIONS</w:t>
      </w:r>
    </w:p>
    <w:p>
      <w:pPr>
        <w:pStyle w:val="BodyText"/>
        <w:spacing w:line="285" w:lineRule="auto" w:before="161"/>
        <w:ind w:left="113" w:right="762"/>
        <w:jc w:val="both"/>
      </w:pPr>
      <w:r>
        <w:rPr/>
        <w:t>If you have any problems or questions, please feel free to contact the Memorial Hermann Support Center at (713) 338-5370. Please be sure to state you are calling about the MHiE Image Gateway application so you can be directed to the appropriate</w:t>
      </w:r>
      <w:r>
        <w:rPr>
          <w:spacing w:val="63"/>
        </w:rPr>
        <w:t> </w:t>
      </w:r>
      <w:r>
        <w:rPr/>
        <w:t>analyst.</w:t>
      </w:r>
    </w:p>
    <w:sectPr>
      <w:type w:val="continuous"/>
      <w:pgSz w:w="12240" w:h="15840"/>
      <w:pgMar w:top="660" w:bottom="280" w:left="640" w:right="0"/>
      <w:cols w:num="2" w:equalWidth="0">
        <w:col w:w="2411" w:space="494"/>
        <w:col w:w="869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ill Sans MT Condensed">
    <w:altName w:val="Gill Sans MT Condense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4" w:hanging="361"/>
        <w:jc w:val="left"/>
      </w:pPr>
      <w:rPr>
        <w:rFonts w:hint="default" w:ascii="Gill Sans MT" w:hAnsi="Gill Sans MT" w:eastAsia="Gill Sans MT" w:cs="Gill Sans MT"/>
        <w:spacing w:val="-13"/>
        <w:w w:val="100"/>
        <w:sz w:val="24"/>
        <w:szCs w:val="24"/>
        <w:lang w:val="en-us" w:eastAsia="en-us" w:bidi="en-us"/>
      </w:rPr>
    </w:lvl>
    <w:lvl w:ilvl="1">
      <w:start w:val="0"/>
      <w:numFmt w:val="bullet"/>
      <w:lvlText w:val="•"/>
      <w:lvlJc w:val="left"/>
      <w:pPr>
        <w:ind w:left="1301" w:hanging="361"/>
      </w:pPr>
      <w:rPr>
        <w:rFonts w:hint="default"/>
        <w:lang w:val="en-us" w:eastAsia="en-us" w:bidi="en-us"/>
      </w:rPr>
    </w:lvl>
    <w:lvl w:ilvl="2">
      <w:start w:val="0"/>
      <w:numFmt w:val="bullet"/>
      <w:lvlText w:val="•"/>
      <w:lvlJc w:val="left"/>
      <w:pPr>
        <w:ind w:left="2123" w:hanging="361"/>
      </w:pPr>
      <w:rPr>
        <w:rFonts w:hint="default"/>
        <w:lang w:val="en-us" w:eastAsia="en-us" w:bidi="en-us"/>
      </w:rPr>
    </w:lvl>
    <w:lvl w:ilvl="3">
      <w:start w:val="0"/>
      <w:numFmt w:val="bullet"/>
      <w:lvlText w:val="•"/>
      <w:lvlJc w:val="left"/>
      <w:pPr>
        <w:ind w:left="2944" w:hanging="361"/>
      </w:pPr>
      <w:rPr>
        <w:rFonts w:hint="default"/>
        <w:lang w:val="en-us" w:eastAsia="en-us" w:bidi="en-us"/>
      </w:rPr>
    </w:lvl>
    <w:lvl w:ilvl="4">
      <w:start w:val="0"/>
      <w:numFmt w:val="bullet"/>
      <w:lvlText w:val="•"/>
      <w:lvlJc w:val="left"/>
      <w:pPr>
        <w:ind w:left="3766" w:hanging="361"/>
      </w:pPr>
      <w:rPr>
        <w:rFonts w:hint="default"/>
        <w:lang w:val="en-us" w:eastAsia="en-us" w:bidi="en-us"/>
      </w:rPr>
    </w:lvl>
    <w:lvl w:ilvl="5">
      <w:start w:val="0"/>
      <w:numFmt w:val="bullet"/>
      <w:lvlText w:val="•"/>
      <w:lvlJc w:val="left"/>
      <w:pPr>
        <w:ind w:left="4587" w:hanging="361"/>
      </w:pPr>
      <w:rPr>
        <w:rFonts w:hint="default"/>
        <w:lang w:val="en-us" w:eastAsia="en-us" w:bidi="en-us"/>
      </w:rPr>
    </w:lvl>
    <w:lvl w:ilvl="6">
      <w:start w:val="0"/>
      <w:numFmt w:val="bullet"/>
      <w:lvlText w:val="•"/>
      <w:lvlJc w:val="left"/>
      <w:pPr>
        <w:ind w:left="5409" w:hanging="361"/>
      </w:pPr>
      <w:rPr>
        <w:rFonts w:hint="default"/>
        <w:lang w:val="en-us" w:eastAsia="en-us" w:bidi="en-us"/>
      </w:rPr>
    </w:lvl>
    <w:lvl w:ilvl="7">
      <w:start w:val="0"/>
      <w:numFmt w:val="bullet"/>
      <w:lvlText w:val="•"/>
      <w:lvlJc w:val="left"/>
      <w:pPr>
        <w:ind w:left="6230" w:hanging="361"/>
      </w:pPr>
      <w:rPr>
        <w:rFonts w:hint="default"/>
        <w:lang w:val="en-us" w:eastAsia="en-us" w:bidi="en-us"/>
      </w:rPr>
    </w:lvl>
    <w:lvl w:ilvl="8">
      <w:start w:val="0"/>
      <w:numFmt w:val="bullet"/>
      <w:lvlText w:val="•"/>
      <w:lvlJc w:val="left"/>
      <w:pPr>
        <w:ind w:left="7052" w:hanging="361"/>
      </w:pPr>
      <w:rPr>
        <w:rFonts w:hint="default"/>
        <w:lang w:val="en-us" w:eastAsia="en-us" w:bidi="en-us"/>
      </w:rPr>
    </w:lvl>
  </w:abstractNum>
  <w:abstractNum w:abstractNumId="0">
    <w:multiLevelType w:val="hybridMultilevel"/>
    <w:lvl w:ilvl="0">
      <w:start w:val="1"/>
      <w:numFmt w:val="decimal"/>
      <w:lvlText w:val="%1."/>
      <w:lvlJc w:val="left"/>
      <w:pPr>
        <w:ind w:left="474" w:hanging="361"/>
        <w:jc w:val="left"/>
      </w:pPr>
      <w:rPr>
        <w:rFonts w:hint="default" w:ascii="Gill Sans MT" w:hAnsi="Gill Sans MT" w:eastAsia="Gill Sans MT" w:cs="Gill Sans MT"/>
        <w:spacing w:val="-13"/>
        <w:w w:val="100"/>
        <w:sz w:val="24"/>
        <w:szCs w:val="24"/>
        <w:lang w:val="en-us" w:eastAsia="en-us" w:bidi="en-us"/>
      </w:rPr>
    </w:lvl>
    <w:lvl w:ilvl="1">
      <w:start w:val="0"/>
      <w:numFmt w:val="bullet"/>
      <w:lvlText w:val="•"/>
      <w:lvlJc w:val="left"/>
      <w:pPr>
        <w:ind w:left="1301" w:hanging="361"/>
      </w:pPr>
      <w:rPr>
        <w:rFonts w:hint="default"/>
        <w:lang w:val="en-us" w:eastAsia="en-us" w:bidi="en-us"/>
      </w:rPr>
    </w:lvl>
    <w:lvl w:ilvl="2">
      <w:start w:val="0"/>
      <w:numFmt w:val="bullet"/>
      <w:lvlText w:val="•"/>
      <w:lvlJc w:val="left"/>
      <w:pPr>
        <w:ind w:left="2123" w:hanging="361"/>
      </w:pPr>
      <w:rPr>
        <w:rFonts w:hint="default"/>
        <w:lang w:val="en-us" w:eastAsia="en-us" w:bidi="en-us"/>
      </w:rPr>
    </w:lvl>
    <w:lvl w:ilvl="3">
      <w:start w:val="0"/>
      <w:numFmt w:val="bullet"/>
      <w:lvlText w:val="•"/>
      <w:lvlJc w:val="left"/>
      <w:pPr>
        <w:ind w:left="2944" w:hanging="361"/>
      </w:pPr>
      <w:rPr>
        <w:rFonts w:hint="default"/>
        <w:lang w:val="en-us" w:eastAsia="en-us" w:bidi="en-us"/>
      </w:rPr>
    </w:lvl>
    <w:lvl w:ilvl="4">
      <w:start w:val="0"/>
      <w:numFmt w:val="bullet"/>
      <w:lvlText w:val="•"/>
      <w:lvlJc w:val="left"/>
      <w:pPr>
        <w:ind w:left="3766" w:hanging="361"/>
      </w:pPr>
      <w:rPr>
        <w:rFonts w:hint="default"/>
        <w:lang w:val="en-us" w:eastAsia="en-us" w:bidi="en-us"/>
      </w:rPr>
    </w:lvl>
    <w:lvl w:ilvl="5">
      <w:start w:val="0"/>
      <w:numFmt w:val="bullet"/>
      <w:lvlText w:val="•"/>
      <w:lvlJc w:val="left"/>
      <w:pPr>
        <w:ind w:left="4587" w:hanging="361"/>
      </w:pPr>
      <w:rPr>
        <w:rFonts w:hint="default"/>
        <w:lang w:val="en-us" w:eastAsia="en-us" w:bidi="en-us"/>
      </w:rPr>
    </w:lvl>
    <w:lvl w:ilvl="6">
      <w:start w:val="0"/>
      <w:numFmt w:val="bullet"/>
      <w:lvlText w:val="•"/>
      <w:lvlJc w:val="left"/>
      <w:pPr>
        <w:ind w:left="5409" w:hanging="361"/>
      </w:pPr>
      <w:rPr>
        <w:rFonts w:hint="default"/>
        <w:lang w:val="en-us" w:eastAsia="en-us" w:bidi="en-us"/>
      </w:rPr>
    </w:lvl>
    <w:lvl w:ilvl="7">
      <w:start w:val="0"/>
      <w:numFmt w:val="bullet"/>
      <w:lvlText w:val="•"/>
      <w:lvlJc w:val="left"/>
      <w:pPr>
        <w:ind w:left="6230" w:hanging="361"/>
      </w:pPr>
      <w:rPr>
        <w:rFonts w:hint="default"/>
        <w:lang w:val="en-us" w:eastAsia="en-us" w:bidi="en-us"/>
      </w:rPr>
    </w:lvl>
    <w:lvl w:ilvl="8">
      <w:start w:val="0"/>
      <w:numFmt w:val="bullet"/>
      <w:lvlText w:val="•"/>
      <w:lvlJc w:val="left"/>
      <w:pPr>
        <w:ind w:left="7052"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4"/>
      <w:szCs w:val="24"/>
      <w:lang w:val="en-us" w:eastAsia="en-us" w:bidi="en-us"/>
    </w:rPr>
  </w:style>
  <w:style w:styleId="Heading1" w:type="paragraph">
    <w:name w:val="Heading 1"/>
    <w:basedOn w:val="Normal"/>
    <w:uiPriority w:val="1"/>
    <w:qFormat/>
    <w:pPr>
      <w:spacing w:line="649" w:lineRule="exact"/>
      <w:ind w:left="3018"/>
      <w:outlineLvl w:val="1"/>
    </w:pPr>
    <w:rPr>
      <w:rFonts w:ascii="Gill Sans MT" w:hAnsi="Gill Sans MT" w:eastAsia="Gill Sans MT" w:cs="Gill Sans MT"/>
      <w:b/>
      <w:bCs/>
      <w:sz w:val="56"/>
      <w:szCs w:val="56"/>
      <w:lang w:val="en-us" w:eastAsia="en-us" w:bidi="en-us"/>
    </w:rPr>
  </w:style>
  <w:style w:styleId="Heading2" w:type="paragraph">
    <w:name w:val="Heading 2"/>
    <w:basedOn w:val="Normal"/>
    <w:uiPriority w:val="1"/>
    <w:qFormat/>
    <w:pPr>
      <w:ind w:left="113"/>
      <w:outlineLvl w:val="2"/>
    </w:pPr>
    <w:rPr>
      <w:rFonts w:ascii="Gill Sans MT Condensed" w:hAnsi="Gill Sans MT Condensed" w:eastAsia="Gill Sans MT Condensed" w:cs="Gill Sans MT Condensed"/>
      <w:b/>
      <w:bCs/>
      <w:sz w:val="32"/>
      <w:szCs w:val="32"/>
      <w:lang w:val="en-us" w:eastAsia="en-us" w:bidi="en-us"/>
    </w:rPr>
  </w:style>
  <w:style w:styleId="ListParagraph" w:type="paragraph">
    <w:name w:val="List Paragraph"/>
    <w:basedOn w:val="Normal"/>
    <w:uiPriority w:val="1"/>
    <w:qFormat/>
    <w:pPr>
      <w:spacing w:before="172"/>
      <w:ind w:left="474" w:hanging="362"/>
    </w:pPr>
    <w:rPr>
      <w:rFonts w:ascii="Gill Sans MT" w:hAnsi="Gill Sans MT" w:eastAsia="Gill Sans MT" w:cs="Gill Sans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nt4.me/" TargetMode="External"/><Relationship Id="rId6" Type="http://schemas.openxmlformats.org/officeDocument/2006/relationships/hyperlink" Target="http://www.ut-ent.org/" TargetMode="External"/><Relationship Id="rId7" Type="http://schemas.openxmlformats.org/officeDocument/2006/relationships/hyperlink" Target="http://www.ut-ent.net/" TargetMode="External"/><Relationship Id="rId8" Type="http://schemas.openxmlformats.org/officeDocument/2006/relationships/hyperlink" Target="http://www.ent4.me/share" TargetMode="Externa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 MD</dc:creator>
  <dcterms:created xsi:type="dcterms:W3CDTF">2024-02-01T19:01:45Z</dcterms:created>
  <dcterms:modified xsi:type="dcterms:W3CDTF">2024-02-01T19:01:45Z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Microsoft® Publisher 2010</vt:lpwstr>
  </property>
  <property fmtid="{D5CDD505-2E9C-101B-9397-08002B2CF9AE}" pid="4" name="LastSaved">
    <vt:filetime>2024-02-01T00:00:00Z</vt:filetime>
  </property>
</Properties>
</file>